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22BF" w14:textId="77777777" w:rsidR="00BA443C" w:rsidRPr="001073A1" w:rsidRDefault="00BA443C" w:rsidP="00BA443C">
      <w:pPr>
        <w:rPr>
          <w:color w:val="FF0000"/>
        </w:rPr>
      </w:pPr>
      <w:bookmarkStart w:id="0" w:name="_Toc257639282"/>
      <w:bookmarkStart w:id="1" w:name="_Toc260144107"/>
      <w:bookmarkStart w:id="2" w:name="_Toc260219101"/>
      <w:bookmarkStart w:id="3" w:name="_Toc170020657"/>
      <w:bookmarkStart w:id="4" w:name="_Toc170020753"/>
      <w:bookmarkStart w:id="5" w:name="_Toc170021401"/>
      <w:bookmarkStart w:id="6" w:name="_Toc170021987"/>
      <w:bookmarkStart w:id="7" w:name="_Toc170022029"/>
    </w:p>
    <w:p w14:paraId="7F79F0AB" w14:textId="77777777" w:rsidR="00BA443C" w:rsidRDefault="00BA443C" w:rsidP="00BA443C"/>
    <w:p w14:paraId="3ABD129A" w14:textId="75F71A93" w:rsidR="00BA443C" w:rsidRDefault="7BA83D3B" w:rsidP="00D744B4">
      <w:pPr>
        <w:pStyle w:val="Docinfo0"/>
        <w:rPr>
          <w:sz w:val="44"/>
          <w:szCs w:val="36"/>
        </w:rPr>
      </w:pPr>
      <w:r w:rsidRPr="00D744B4">
        <w:rPr>
          <w:sz w:val="44"/>
          <w:szCs w:val="36"/>
        </w:rPr>
        <w:t xml:space="preserve">Bunny Street </w:t>
      </w:r>
      <w:r w:rsidR="78B5AACE" w:rsidRPr="00D744B4">
        <w:rPr>
          <w:sz w:val="44"/>
          <w:szCs w:val="36"/>
        </w:rPr>
        <w:t xml:space="preserve">connection </w:t>
      </w:r>
      <w:r w:rsidR="00140F16">
        <w:rPr>
          <w:sz w:val="44"/>
          <w:szCs w:val="36"/>
        </w:rPr>
        <w:t>– Options Considered</w:t>
      </w:r>
    </w:p>
    <w:p w14:paraId="3AC042DA" w14:textId="77777777" w:rsidR="00140F16" w:rsidRDefault="00140F16" w:rsidP="00140F16"/>
    <w:p w14:paraId="2AF086EB" w14:textId="50ED1DDD" w:rsidR="00140F16" w:rsidRPr="00140F16" w:rsidRDefault="00140F16" w:rsidP="00140F16"/>
    <w:p w14:paraId="027F7BC2" w14:textId="77777777" w:rsidR="00BA443C" w:rsidRDefault="00BA443C" w:rsidP="00BA443C">
      <w:pPr>
        <w:jc w:val="both"/>
        <w:rPr>
          <w:rFonts w:cs="Arial"/>
          <w:b/>
          <w:i/>
          <w:color w:val="C00000"/>
          <w:sz w:val="18"/>
          <w:szCs w:val="22"/>
        </w:rPr>
      </w:pPr>
    </w:p>
    <w:p w14:paraId="6FBB84D6" w14:textId="77777777" w:rsidR="00BA443C" w:rsidRDefault="00BA443C" w:rsidP="00BA443C">
      <w:pPr>
        <w:jc w:val="both"/>
        <w:rPr>
          <w:rFonts w:cs="Arial"/>
          <w:b/>
          <w:i/>
          <w:color w:val="C00000"/>
          <w:sz w:val="18"/>
          <w:szCs w:val="22"/>
        </w:rPr>
      </w:pPr>
    </w:p>
    <w:p w14:paraId="07E3EAE7" w14:textId="77777777" w:rsidR="00BA443C" w:rsidRDefault="00BA443C" w:rsidP="00BA443C">
      <w:pPr>
        <w:jc w:val="both"/>
        <w:rPr>
          <w:rFonts w:cs="Arial"/>
          <w:b/>
          <w:i/>
          <w:color w:val="C00000"/>
          <w:sz w:val="18"/>
          <w:szCs w:val="22"/>
        </w:rPr>
      </w:pPr>
    </w:p>
    <w:p w14:paraId="4DB74C5A" w14:textId="77777777" w:rsidR="00BA443C" w:rsidRDefault="00BA443C" w:rsidP="00BA443C">
      <w:pPr>
        <w:jc w:val="both"/>
        <w:rPr>
          <w:rFonts w:cs="Arial"/>
          <w:b/>
          <w:i/>
          <w:color w:val="C00000"/>
          <w:sz w:val="18"/>
          <w:szCs w:val="22"/>
        </w:rPr>
      </w:pPr>
    </w:p>
    <w:p w14:paraId="0BF8E786" w14:textId="77777777" w:rsidR="00BA443C" w:rsidRDefault="00BA443C" w:rsidP="00BA443C">
      <w:pPr>
        <w:jc w:val="both"/>
        <w:rPr>
          <w:rFonts w:cs="Arial"/>
          <w:b/>
          <w:i/>
          <w:color w:val="C00000"/>
          <w:sz w:val="18"/>
          <w:szCs w:val="22"/>
        </w:rPr>
      </w:pPr>
    </w:p>
    <w:p w14:paraId="66D6B673" w14:textId="77777777" w:rsidR="00BA443C" w:rsidRPr="006C0819" w:rsidRDefault="00BA443C" w:rsidP="00BA443C">
      <w:pPr>
        <w:jc w:val="both"/>
        <w:rPr>
          <w:rFonts w:cs="Arial"/>
          <w:b/>
          <w:i/>
          <w:color w:val="C00000"/>
          <w:sz w:val="18"/>
          <w:szCs w:val="22"/>
        </w:rPr>
      </w:pPr>
    </w:p>
    <w:p w14:paraId="56225183" w14:textId="77777777" w:rsidR="00BA443C" w:rsidRPr="006C0819" w:rsidRDefault="00BA443C" w:rsidP="00BA443C">
      <w:pPr>
        <w:jc w:val="both"/>
        <w:rPr>
          <w:rFonts w:cs="Arial"/>
          <w:b/>
          <w:i/>
          <w:color w:val="C00000"/>
          <w:sz w:val="18"/>
          <w:szCs w:val="22"/>
        </w:rPr>
      </w:pPr>
    </w:p>
    <w:p w14:paraId="5F5D8146" w14:textId="77777777" w:rsidR="00BA443C" w:rsidRDefault="00BA443C" w:rsidP="00BA443C"/>
    <w:p w14:paraId="2135352C" w14:textId="582BF8D5" w:rsidR="00BA443C" w:rsidRPr="006C0819" w:rsidRDefault="00BA443C" w:rsidP="00BA443C">
      <w:pPr>
        <w:rPr>
          <w:rFonts w:cs="Arial"/>
          <w:color w:val="003865"/>
        </w:rPr>
      </w:pPr>
      <w:r>
        <w:rPr>
          <w:rFonts w:cs="Arial"/>
          <w:noProof/>
          <w:sz w:val="28"/>
          <w:szCs w:val="28"/>
          <w:lang w:eastAsia="en-NZ"/>
        </w:rPr>
        <w:drawing>
          <wp:inline distT="0" distB="0" distL="0" distR="0" wp14:anchorId="55B9B00F" wp14:editId="72D5951B">
            <wp:extent cx="6211614" cy="1545021"/>
            <wp:effectExtent l="0" t="0" r="0" b="0"/>
            <wp:docPr id="607494091" name="Picture 60749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14359" cy="1545704"/>
                    </a:xfrm>
                    <a:prstGeom prst="rect">
                      <a:avLst/>
                    </a:prstGeom>
                  </pic:spPr>
                </pic:pic>
              </a:graphicData>
            </a:graphic>
          </wp:inline>
        </w:drawing>
      </w:r>
      <w:r w:rsidRPr="006C0819">
        <w:rPr>
          <w:rFonts w:cs="Arial"/>
        </w:rPr>
        <w:br w:type="page"/>
      </w:r>
    </w:p>
    <w:p w14:paraId="1A4A3C1E" w14:textId="710B1560" w:rsidR="00BA443C" w:rsidRPr="006C0819" w:rsidRDefault="00BA443C" w:rsidP="00BA443C">
      <w:pPr>
        <w:pStyle w:val="Heading2"/>
      </w:pPr>
      <w:bookmarkStart w:id="8" w:name="_Toc216702579"/>
      <w:r w:rsidRPr="006C0819">
        <w:lastRenderedPageBreak/>
        <w:t>Purpose of this Document</w:t>
      </w:r>
      <w:bookmarkEnd w:id="8"/>
    </w:p>
    <w:p w14:paraId="3691C112" w14:textId="77777777" w:rsidR="00BA443C" w:rsidRPr="005910BB" w:rsidRDefault="00BA443C" w:rsidP="00BA443C">
      <w:pPr>
        <w:pStyle w:val="paragraph"/>
        <w:spacing w:before="0" w:beforeAutospacing="0" w:after="0" w:afterAutospacing="0"/>
        <w:textAlignment w:val="baseline"/>
        <w:rPr>
          <w:rStyle w:val="normaltextrun"/>
          <w:rFonts w:ascii="Arial" w:hAnsi="Arial" w:cs="Arial"/>
          <w:sz w:val="20"/>
          <w:szCs w:val="20"/>
          <w:lang w:val="en-GB"/>
        </w:rPr>
      </w:pPr>
    </w:p>
    <w:p w14:paraId="10A8A2B6" w14:textId="5EC343F8" w:rsidR="00BA443C" w:rsidRPr="005910BB" w:rsidRDefault="007E6356" w:rsidP="00BA443C">
      <w:pPr>
        <w:pStyle w:val="paragraph"/>
        <w:spacing w:before="0" w:beforeAutospacing="0" w:after="0" w:afterAutospacing="0"/>
        <w:textAlignment w:val="baseline"/>
        <w:rPr>
          <w:rStyle w:val="normaltextrun"/>
          <w:rFonts w:ascii="Arial" w:hAnsi="Arial" w:cs="Arial"/>
          <w:sz w:val="20"/>
          <w:szCs w:val="20"/>
          <w:lang w:val="en-GB"/>
        </w:rPr>
      </w:pPr>
      <w:r>
        <w:rPr>
          <w:rStyle w:val="normaltextrun"/>
          <w:rFonts w:ascii="Arial" w:hAnsi="Arial" w:cs="Arial"/>
          <w:sz w:val="20"/>
          <w:szCs w:val="20"/>
          <w:lang w:val="en-GB"/>
        </w:rPr>
        <w:t xml:space="preserve">This document outlines the options considered for </w:t>
      </w:r>
      <w:r w:rsidR="00F06119">
        <w:rPr>
          <w:rStyle w:val="normaltextrun"/>
          <w:rFonts w:ascii="Arial" w:hAnsi="Arial" w:cs="Arial"/>
          <w:sz w:val="20"/>
          <w:szCs w:val="20"/>
          <w:lang w:val="en-GB"/>
        </w:rPr>
        <w:t>developed design for the Bunny Street connection and the TSB Arena laneway safety improvements</w:t>
      </w:r>
    </w:p>
    <w:p w14:paraId="3076EB6C" w14:textId="3EF43273" w:rsidR="00BA443C" w:rsidRPr="007E6356" w:rsidRDefault="007E6356" w:rsidP="007E6356">
      <w:pPr>
        <w:pStyle w:val="Heading2"/>
      </w:pPr>
      <w:r>
        <w:t>Context</w:t>
      </w:r>
    </w:p>
    <w:p w14:paraId="58AB59E7" w14:textId="7F9A7791" w:rsidR="00550B39" w:rsidRDefault="14CEC097" w:rsidP="00550B39">
      <w:r>
        <w:t>Bunny Street is a busy two</w:t>
      </w:r>
      <w:r w:rsidR="26E56964">
        <w:t>-</w:t>
      </w:r>
      <w:r>
        <w:t>way street in front of Wellington Railway Station used by cars, people on bikes</w:t>
      </w:r>
      <w:r w:rsidR="3B4281ED">
        <w:t xml:space="preserve"> and scooters</w:t>
      </w:r>
      <w:r>
        <w:t xml:space="preserve">, </w:t>
      </w:r>
      <w:r w:rsidR="0A40DC3E">
        <w:t>pedestrians and taxis</w:t>
      </w:r>
      <w:r w:rsidR="059D6B94">
        <w:t xml:space="preserve">. </w:t>
      </w:r>
    </w:p>
    <w:p w14:paraId="1C6A8087" w14:textId="5B16DBA0" w:rsidR="00550B39" w:rsidRDefault="6A63939A" w:rsidP="00550B39">
      <w:r>
        <w:t>Pedestrian traffic is highest at peak times from 7am</w:t>
      </w:r>
      <w:r w:rsidR="04D4925D">
        <w:t xml:space="preserve"> </w:t>
      </w:r>
      <w:r>
        <w:t xml:space="preserve">-9am and 4pm </w:t>
      </w:r>
      <w:r w:rsidR="29C5AF97">
        <w:t>–</w:t>
      </w:r>
      <w:r>
        <w:t xml:space="preserve"> </w:t>
      </w:r>
      <w:r w:rsidR="29C5AF97">
        <w:t>6pm</w:t>
      </w:r>
      <w:r w:rsidR="059D6B94">
        <w:t xml:space="preserve">. </w:t>
      </w:r>
      <w:r w:rsidR="26E56964">
        <w:t>It is not on a bus route</w:t>
      </w:r>
      <w:r>
        <w:t>.</w:t>
      </w:r>
      <w:r w:rsidR="68764790">
        <w:t xml:space="preserve"> The Bunny Street Connection across to Lady Elizabeth </w:t>
      </w:r>
      <w:r w:rsidR="6207E44C">
        <w:t>L</w:t>
      </w:r>
      <w:r w:rsidR="68764790">
        <w:t xml:space="preserve">ane that we are addressing in this </w:t>
      </w:r>
      <w:r w:rsidR="3741DAB3">
        <w:t>part of the project</w:t>
      </w:r>
      <w:r w:rsidR="68764790">
        <w:t xml:space="preserve"> is 176</w:t>
      </w:r>
      <w:r w:rsidR="4B41C6EE">
        <w:t xml:space="preserve"> </w:t>
      </w:r>
      <w:r w:rsidR="68764790">
        <w:t>metres long.</w:t>
      </w:r>
      <w:r w:rsidR="0752A519">
        <w:t xml:space="preserve"> Bunny Street is a major access point for commuters using the railway network and arriving at the station – an average of 9000 – 11000</w:t>
      </w:r>
      <w:r w:rsidR="000C30EE" w:rsidRPr="0E221798">
        <w:rPr>
          <w:rStyle w:val="FootnoteReference"/>
        </w:rPr>
        <w:footnoteReference w:id="1"/>
      </w:r>
      <w:r w:rsidR="0752A519">
        <w:t xml:space="preserve"> pedestrians arrive at the station in the morning peak with an estimated 50% of these (4500-5500) exiting via the station forecourt.</w:t>
      </w:r>
      <w:r w:rsidR="000C30EE" w:rsidRPr="0E221798">
        <w:rPr>
          <w:rStyle w:val="FootnoteReference"/>
        </w:rPr>
        <w:footnoteReference w:id="2"/>
      </w:r>
      <w:r w:rsidR="059D6B94">
        <w:t xml:space="preserve">. </w:t>
      </w:r>
    </w:p>
    <w:p w14:paraId="38C0DE3E" w14:textId="3314B0D0" w:rsidR="00425ABE" w:rsidRDefault="6A0C96B5" w:rsidP="00816EC2">
      <w:r>
        <w:t xml:space="preserve">The Average Daily </w:t>
      </w:r>
      <w:r w:rsidR="6D6589E0">
        <w:t>T</w:t>
      </w:r>
      <w:r>
        <w:t>raffic</w:t>
      </w:r>
      <w:r w:rsidR="3FC74911">
        <w:t xml:space="preserve"> </w:t>
      </w:r>
      <w:r w:rsidR="6D6589E0">
        <w:t>(ADT)</w:t>
      </w:r>
      <w:r>
        <w:t xml:space="preserve"> in the eastbound direction </w:t>
      </w:r>
      <w:r w:rsidR="6D6589E0">
        <w:t xml:space="preserve">towards the harbour </w:t>
      </w:r>
      <w:r>
        <w:t xml:space="preserve">is </w:t>
      </w:r>
      <w:r w:rsidR="5CD17449">
        <w:t xml:space="preserve">relatively low, with only </w:t>
      </w:r>
      <w:r w:rsidR="6D6589E0">
        <w:t xml:space="preserve">2957 vehicles per day </w:t>
      </w:r>
      <w:r w:rsidR="289855CA">
        <w:t>with the bulk of traffic travelling in</w:t>
      </w:r>
      <w:r w:rsidR="6D6589E0">
        <w:t xml:space="preserve"> the westbound direction</w:t>
      </w:r>
      <w:r w:rsidR="1A52721C">
        <w:t xml:space="preserve"> </w:t>
      </w:r>
      <w:r w:rsidR="68EB7823">
        <w:t>(towards Featherston Street)</w:t>
      </w:r>
      <w:r w:rsidR="6D6589E0">
        <w:t>, 8304</w:t>
      </w:r>
      <w:r w:rsidR="059D6B94">
        <w:t xml:space="preserve">. </w:t>
      </w:r>
    </w:p>
    <w:p w14:paraId="7F49B811" w14:textId="4A1F2B1E" w:rsidR="00DA5CCC" w:rsidRDefault="49C1595E" w:rsidP="0E221798">
      <w:pPr>
        <w:pStyle w:val="paragraph"/>
        <w:spacing w:before="0" w:beforeAutospacing="0" w:after="0" w:afterAutospacing="0"/>
        <w:textAlignment w:val="baseline"/>
        <w:rPr>
          <w:rFonts w:ascii="Arial" w:hAnsi="Arial" w:cs="Arial"/>
          <w:sz w:val="20"/>
          <w:szCs w:val="20"/>
        </w:rPr>
      </w:pPr>
      <w:r w:rsidRPr="0E221798">
        <w:rPr>
          <w:rFonts w:ascii="Arial" w:hAnsi="Arial" w:cs="Arial"/>
          <w:sz w:val="20"/>
          <w:szCs w:val="20"/>
        </w:rPr>
        <w:t xml:space="preserve">Currently we know that </w:t>
      </w:r>
      <w:r w:rsidR="30A5D218" w:rsidRPr="0E221798">
        <w:rPr>
          <w:rFonts w:ascii="Arial" w:hAnsi="Arial" w:cs="Arial"/>
          <w:sz w:val="20"/>
          <w:szCs w:val="20"/>
        </w:rPr>
        <w:t xml:space="preserve">around </w:t>
      </w:r>
      <w:r w:rsidR="37529DD0" w:rsidRPr="02047763">
        <w:rPr>
          <w:rFonts w:ascii="Arial" w:hAnsi="Arial" w:cs="Arial"/>
          <w:sz w:val="20"/>
          <w:szCs w:val="20"/>
        </w:rPr>
        <w:t>614</w:t>
      </w:r>
      <w:r w:rsidR="75FB4818" w:rsidRPr="0E221798">
        <w:rPr>
          <w:rFonts w:ascii="Arial" w:hAnsi="Arial" w:cs="Arial"/>
          <w:sz w:val="20"/>
          <w:szCs w:val="20"/>
        </w:rPr>
        <w:t xml:space="preserve"> </w:t>
      </w:r>
      <w:r w:rsidR="57FD62E7" w:rsidRPr="0E221798">
        <w:rPr>
          <w:rFonts w:ascii="Arial" w:hAnsi="Arial" w:cs="Arial"/>
          <w:sz w:val="20"/>
          <w:szCs w:val="20"/>
        </w:rPr>
        <w:t>cyc</w:t>
      </w:r>
      <w:r w:rsidR="6563938F" w:rsidRPr="0E221798">
        <w:rPr>
          <w:rFonts w:ascii="Arial" w:hAnsi="Arial" w:cs="Arial"/>
          <w:sz w:val="20"/>
          <w:szCs w:val="20"/>
        </w:rPr>
        <w:t>l</w:t>
      </w:r>
      <w:r w:rsidR="57FD62E7" w:rsidRPr="0E221798">
        <w:rPr>
          <w:rFonts w:ascii="Arial" w:hAnsi="Arial" w:cs="Arial"/>
          <w:sz w:val="20"/>
          <w:szCs w:val="20"/>
        </w:rPr>
        <w:t xml:space="preserve">ists per </w:t>
      </w:r>
      <w:r w:rsidR="75FB4818" w:rsidRPr="0E221798">
        <w:rPr>
          <w:rFonts w:ascii="Arial" w:hAnsi="Arial" w:cs="Arial"/>
          <w:sz w:val="20"/>
          <w:szCs w:val="20"/>
        </w:rPr>
        <w:t>week</w:t>
      </w:r>
      <w:r w:rsidR="57FD62E7" w:rsidRPr="0E221798">
        <w:rPr>
          <w:rFonts w:ascii="Arial" w:hAnsi="Arial" w:cs="Arial"/>
          <w:sz w:val="20"/>
          <w:szCs w:val="20"/>
        </w:rPr>
        <w:t>day</w:t>
      </w:r>
      <w:r w:rsidR="4B46EB3B" w:rsidRPr="0E221798">
        <w:rPr>
          <w:rFonts w:ascii="Arial" w:hAnsi="Arial" w:cs="Arial"/>
          <w:sz w:val="20"/>
          <w:szCs w:val="20"/>
        </w:rPr>
        <w:t xml:space="preserve"> </w:t>
      </w:r>
      <w:r w:rsidR="75FB4818" w:rsidRPr="0E221798">
        <w:rPr>
          <w:rFonts w:ascii="Arial" w:hAnsi="Arial" w:cs="Arial"/>
          <w:sz w:val="20"/>
          <w:szCs w:val="20"/>
        </w:rPr>
        <w:t>use</w:t>
      </w:r>
      <w:r w:rsidR="57FD62E7" w:rsidRPr="0E221798">
        <w:rPr>
          <w:rFonts w:ascii="Arial" w:hAnsi="Arial" w:cs="Arial"/>
          <w:sz w:val="20"/>
          <w:szCs w:val="20"/>
        </w:rPr>
        <w:t xml:space="preserve"> Bunny Street</w:t>
      </w:r>
      <w:r w:rsidR="75FB4818" w:rsidRPr="0E221798">
        <w:rPr>
          <w:rFonts w:ascii="Arial" w:hAnsi="Arial" w:cs="Arial"/>
          <w:sz w:val="20"/>
          <w:szCs w:val="20"/>
        </w:rPr>
        <w:t xml:space="preserve">. </w:t>
      </w:r>
      <w:r w:rsidR="39E1029E" w:rsidRPr="0E221798">
        <w:rPr>
          <w:rFonts w:ascii="Arial" w:hAnsi="Arial" w:cs="Arial"/>
          <w:sz w:val="20"/>
          <w:szCs w:val="20"/>
        </w:rPr>
        <w:t>We expect this number to grow with the recent completion of the Thorndon Quay cycleway and the completion of Te Ara Tupua due in April 2026</w:t>
      </w:r>
      <w:r w:rsidR="059D6B94" w:rsidRPr="0E221798">
        <w:rPr>
          <w:rFonts w:ascii="Arial" w:hAnsi="Arial" w:cs="Arial"/>
          <w:sz w:val="20"/>
          <w:szCs w:val="20"/>
        </w:rPr>
        <w:t xml:space="preserve">. </w:t>
      </w:r>
      <w:r w:rsidR="4B46EB3B" w:rsidRPr="0E221798">
        <w:rPr>
          <w:rFonts w:ascii="Arial" w:hAnsi="Arial" w:cs="Arial"/>
          <w:sz w:val="20"/>
          <w:szCs w:val="20"/>
        </w:rPr>
        <w:t xml:space="preserve"> Improving this connection and the level of service for people on bikes is also expected to </w:t>
      </w:r>
      <w:r w:rsidR="717EFFF9" w:rsidRPr="0E221798">
        <w:rPr>
          <w:rFonts w:ascii="Arial" w:hAnsi="Arial" w:cs="Arial"/>
          <w:sz w:val="20"/>
          <w:szCs w:val="20"/>
        </w:rPr>
        <w:t>attract a wider range of people on bikes including the less confident riders.</w:t>
      </w:r>
    </w:p>
    <w:p w14:paraId="0D80B18E" w14:textId="77777777" w:rsidR="003D2A2B" w:rsidRDefault="003D2A2B" w:rsidP="0048064A">
      <w:pPr>
        <w:pStyle w:val="paragraph"/>
        <w:spacing w:before="0" w:beforeAutospacing="0" w:after="0" w:afterAutospacing="0"/>
        <w:textAlignment w:val="baseline"/>
        <w:rPr>
          <w:rFonts w:ascii="Arial" w:hAnsi="Arial" w:cs="Arial"/>
          <w:sz w:val="20"/>
          <w:szCs w:val="20"/>
        </w:rPr>
      </w:pPr>
    </w:p>
    <w:p w14:paraId="1903E3E3" w14:textId="5E334D9D" w:rsidR="0048064A" w:rsidRDefault="00D93923" w:rsidP="0048064A">
      <w:pPr>
        <w:pStyle w:val="paragraph"/>
        <w:spacing w:before="0" w:beforeAutospacing="0" w:after="0" w:afterAutospacing="0"/>
        <w:textAlignment w:val="baseline"/>
        <w:rPr>
          <w:rStyle w:val="eop"/>
          <w:rFonts w:ascii="Arial" w:hAnsi="Arial" w:cs="Arial"/>
          <w:sz w:val="20"/>
          <w:szCs w:val="20"/>
        </w:rPr>
      </w:pPr>
      <w:r w:rsidRPr="00CD381D">
        <w:rPr>
          <w:rFonts w:ascii="Arial" w:hAnsi="Arial" w:cs="Arial"/>
          <w:sz w:val="20"/>
          <w:szCs w:val="20"/>
        </w:rPr>
        <w:t xml:space="preserve">In the past ten years there have been </w:t>
      </w:r>
      <w:r w:rsidR="00933D97" w:rsidRPr="00CD381D">
        <w:rPr>
          <w:rFonts w:ascii="Arial" w:hAnsi="Arial" w:cs="Arial"/>
          <w:sz w:val="20"/>
          <w:szCs w:val="20"/>
        </w:rPr>
        <w:t>61 crashes reported to police</w:t>
      </w:r>
      <w:r w:rsidR="00CD381D">
        <w:rPr>
          <w:rFonts w:ascii="Arial" w:hAnsi="Arial" w:cs="Arial"/>
          <w:sz w:val="20"/>
          <w:szCs w:val="20"/>
        </w:rPr>
        <w:t xml:space="preserve"> on Bunny </w:t>
      </w:r>
      <w:r w:rsidR="00CD381D" w:rsidRPr="004C471A">
        <w:rPr>
          <w:rFonts w:ascii="Arial" w:hAnsi="Arial" w:cs="Arial"/>
          <w:sz w:val="20"/>
          <w:szCs w:val="20"/>
        </w:rPr>
        <w:t>Street</w:t>
      </w:r>
      <w:r w:rsidR="0048064A" w:rsidRPr="004C471A">
        <w:rPr>
          <w:rFonts w:ascii="Arial" w:hAnsi="Arial" w:cs="Arial"/>
          <w:sz w:val="20"/>
          <w:szCs w:val="20"/>
        </w:rPr>
        <w:t xml:space="preserve">. </w:t>
      </w:r>
      <w:r w:rsidR="0048064A" w:rsidRPr="004C471A">
        <w:rPr>
          <w:rStyle w:val="normaltextrun"/>
          <w:rFonts w:ascii="Arial" w:hAnsi="Arial" w:cs="Arial"/>
          <w:sz w:val="20"/>
          <w:szCs w:val="20"/>
        </w:rPr>
        <w:t>16 of those crashes involved injury (3 serious injury and 13 minor injury). 10 crashes involved cyclists, and six crashes</w:t>
      </w:r>
      <w:r w:rsidR="0048064A" w:rsidRPr="00CD381D">
        <w:rPr>
          <w:rStyle w:val="normaltextrun"/>
          <w:rFonts w:ascii="Arial" w:hAnsi="Arial" w:cs="Arial"/>
          <w:sz w:val="20"/>
          <w:szCs w:val="20"/>
        </w:rPr>
        <w:t xml:space="preserve"> involved pedestrians</w:t>
      </w:r>
    </w:p>
    <w:p w14:paraId="7E9FB88A" w14:textId="77777777" w:rsidR="004C471A" w:rsidRPr="00CD381D" w:rsidRDefault="004C471A" w:rsidP="0048064A">
      <w:pPr>
        <w:pStyle w:val="paragraph"/>
        <w:spacing w:before="0" w:beforeAutospacing="0" w:after="0" w:afterAutospacing="0"/>
        <w:textAlignment w:val="baseline"/>
        <w:rPr>
          <w:rFonts w:ascii="Arial" w:hAnsi="Arial" w:cs="Arial"/>
          <w:sz w:val="20"/>
          <w:szCs w:val="20"/>
        </w:rPr>
      </w:pPr>
    </w:p>
    <w:p w14:paraId="454A360F" w14:textId="77777777" w:rsidR="0048064A" w:rsidRDefault="0048064A" w:rsidP="0048064A">
      <w:pPr>
        <w:pStyle w:val="paragraph"/>
        <w:spacing w:before="0" w:beforeAutospacing="0" w:after="0" w:afterAutospacing="0"/>
        <w:textAlignment w:val="baseline"/>
        <w:rPr>
          <w:rStyle w:val="eop"/>
          <w:rFonts w:ascii="Arial" w:hAnsi="Arial" w:cs="Arial"/>
          <w:sz w:val="20"/>
          <w:szCs w:val="20"/>
        </w:rPr>
      </w:pPr>
      <w:r w:rsidRPr="00CD381D">
        <w:rPr>
          <w:rStyle w:val="normaltextrun"/>
          <w:rFonts w:ascii="Arial" w:hAnsi="Arial" w:cs="Arial"/>
          <w:sz w:val="20"/>
          <w:szCs w:val="20"/>
        </w:rPr>
        <w:t>Among the 10 cyclist-involved crashes, six resulted in no injuries, three involved minor injuries, and one led to a serious injury.</w:t>
      </w:r>
      <w:r w:rsidRPr="00CD381D">
        <w:rPr>
          <w:rStyle w:val="eop"/>
          <w:rFonts w:ascii="Arial" w:hAnsi="Arial" w:cs="Arial"/>
          <w:sz w:val="20"/>
          <w:szCs w:val="20"/>
        </w:rPr>
        <w:t> </w:t>
      </w:r>
    </w:p>
    <w:p w14:paraId="4D4A79F1" w14:textId="77777777" w:rsidR="00275516" w:rsidRDefault="00275516" w:rsidP="0048064A">
      <w:pPr>
        <w:pStyle w:val="paragraph"/>
        <w:spacing w:before="0" w:beforeAutospacing="0" w:after="0" w:afterAutospacing="0"/>
        <w:textAlignment w:val="baseline"/>
        <w:rPr>
          <w:rStyle w:val="eop"/>
          <w:rFonts w:ascii="Arial" w:hAnsi="Arial" w:cs="Arial"/>
          <w:sz w:val="20"/>
          <w:szCs w:val="20"/>
        </w:rPr>
      </w:pPr>
    </w:p>
    <w:p w14:paraId="5474FE15" w14:textId="50720D75" w:rsidR="00275516" w:rsidRDefault="00275516" w:rsidP="0048064A">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We know that crashes tend to be underreported as not all crashe</w:t>
      </w:r>
      <w:r w:rsidR="00E04AED">
        <w:rPr>
          <w:rStyle w:val="eop"/>
          <w:rFonts w:ascii="Arial" w:hAnsi="Arial" w:cs="Arial"/>
          <w:sz w:val="20"/>
          <w:szCs w:val="20"/>
        </w:rPr>
        <w:t>s</w:t>
      </w:r>
      <w:r>
        <w:rPr>
          <w:rStyle w:val="eop"/>
          <w:rFonts w:ascii="Arial" w:hAnsi="Arial" w:cs="Arial"/>
          <w:sz w:val="20"/>
          <w:szCs w:val="20"/>
        </w:rPr>
        <w:t xml:space="preserve"> get reported to police.</w:t>
      </w:r>
    </w:p>
    <w:tbl>
      <w:tblPr>
        <w:tblW w:w="9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065"/>
        <w:gridCol w:w="1200"/>
        <w:gridCol w:w="1260"/>
        <w:gridCol w:w="840"/>
        <w:gridCol w:w="1170"/>
        <w:gridCol w:w="1170"/>
        <w:gridCol w:w="1230"/>
      </w:tblGrid>
      <w:tr w:rsidR="008A2C79" w:rsidRPr="00933D97" w14:paraId="6F899C16" w14:textId="77777777">
        <w:trPr>
          <w:trHeight w:val="300"/>
        </w:trPr>
        <w:tc>
          <w:tcPr>
            <w:tcW w:w="1350" w:type="dxa"/>
            <w:tcBorders>
              <w:top w:val="single" w:sz="6" w:space="0" w:color="000000"/>
              <w:left w:val="single" w:sz="6" w:space="0" w:color="000000"/>
              <w:bottom w:val="single" w:sz="6" w:space="0" w:color="000000"/>
              <w:right w:val="nil"/>
            </w:tcBorders>
            <w:shd w:val="clear" w:color="auto" w:fill="000000"/>
            <w:hideMark/>
          </w:tcPr>
          <w:p w14:paraId="308A91DC"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Year </w:t>
            </w:r>
          </w:p>
        </w:tc>
        <w:tc>
          <w:tcPr>
            <w:tcW w:w="1065" w:type="dxa"/>
            <w:tcBorders>
              <w:top w:val="single" w:sz="6" w:space="0" w:color="000000"/>
              <w:left w:val="nil"/>
              <w:bottom w:val="single" w:sz="6" w:space="0" w:color="000000"/>
              <w:right w:val="nil"/>
            </w:tcBorders>
            <w:shd w:val="clear" w:color="auto" w:fill="000000"/>
            <w:hideMark/>
          </w:tcPr>
          <w:p w14:paraId="4F0A6C8D"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Non-injury crash </w:t>
            </w:r>
          </w:p>
        </w:tc>
        <w:tc>
          <w:tcPr>
            <w:tcW w:w="1200" w:type="dxa"/>
            <w:tcBorders>
              <w:top w:val="single" w:sz="6" w:space="0" w:color="000000"/>
              <w:left w:val="nil"/>
              <w:bottom w:val="single" w:sz="6" w:space="0" w:color="000000"/>
              <w:right w:val="nil"/>
            </w:tcBorders>
            <w:shd w:val="clear" w:color="auto" w:fill="000000"/>
            <w:hideMark/>
          </w:tcPr>
          <w:p w14:paraId="5DF34FF0"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Minor-injury crash </w:t>
            </w:r>
          </w:p>
        </w:tc>
        <w:tc>
          <w:tcPr>
            <w:tcW w:w="1260" w:type="dxa"/>
            <w:tcBorders>
              <w:top w:val="single" w:sz="6" w:space="0" w:color="000000"/>
              <w:left w:val="nil"/>
              <w:bottom w:val="single" w:sz="6" w:space="0" w:color="000000"/>
              <w:right w:val="nil"/>
            </w:tcBorders>
            <w:shd w:val="clear" w:color="auto" w:fill="000000"/>
            <w:hideMark/>
          </w:tcPr>
          <w:p w14:paraId="5A4E878C"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Serious-injury crash </w:t>
            </w:r>
          </w:p>
        </w:tc>
        <w:tc>
          <w:tcPr>
            <w:tcW w:w="840" w:type="dxa"/>
            <w:tcBorders>
              <w:top w:val="single" w:sz="6" w:space="0" w:color="000000"/>
              <w:left w:val="nil"/>
              <w:bottom w:val="single" w:sz="6" w:space="0" w:color="000000"/>
              <w:right w:val="nil"/>
            </w:tcBorders>
            <w:shd w:val="clear" w:color="auto" w:fill="000000"/>
            <w:hideMark/>
          </w:tcPr>
          <w:p w14:paraId="11B2EC24"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Fatal crash </w:t>
            </w:r>
          </w:p>
        </w:tc>
        <w:tc>
          <w:tcPr>
            <w:tcW w:w="1170" w:type="dxa"/>
            <w:tcBorders>
              <w:top w:val="single" w:sz="6" w:space="0" w:color="000000"/>
              <w:left w:val="nil"/>
              <w:bottom w:val="single" w:sz="6" w:space="0" w:color="000000"/>
              <w:right w:val="nil"/>
            </w:tcBorders>
            <w:shd w:val="clear" w:color="auto" w:fill="000000"/>
            <w:hideMark/>
          </w:tcPr>
          <w:p w14:paraId="1819D23C"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Totals </w:t>
            </w:r>
          </w:p>
        </w:tc>
        <w:tc>
          <w:tcPr>
            <w:tcW w:w="1170" w:type="dxa"/>
            <w:tcBorders>
              <w:top w:val="single" w:sz="6" w:space="0" w:color="000000"/>
              <w:left w:val="nil"/>
              <w:bottom w:val="single" w:sz="6" w:space="0" w:color="000000"/>
              <w:right w:val="nil"/>
            </w:tcBorders>
            <w:shd w:val="clear" w:color="auto" w:fill="000000"/>
            <w:hideMark/>
          </w:tcPr>
          <w:p w14:paraId="31A30145"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Cyclist involved </w:t>
            </w:r>
          </w:p>
        </w:tc>
        <w:tc>
          <w:tcPr>
            <w:tcW w:w="1230" w:type="dxa"/>
            <w:tcBorders>
              <w:top w:val="single" w:sz="6" w:space="0" w:color="000000"/>
              <w:left w:val="nil"/>
              <w:bottom w:val="single" w:sz="6" w:space="0" w:color="000000"/>
              <w:right w:val="single" w:sz="6" w:space="0" w:color="000000"/>
            </w:tcBorders>
            <w:shd w:val="clear" w:color="auto" w:fill="000000"/>
            <w:hideMark/>
          </w:tcPr>
          <w:p w14:paraId="557473C1" w14:textId="77777777" w:rsidR="008A2C79" w:rsidRPr="00933D97" w:rsidRDefault="008A2C79">
            <w:pPr>
              <w:spacing w:before="0" w:after="0"/>
              <w:textAlignment w:val="baseline"/>
              <w:rPr>
                <w:rFonts w:ascii="Segoe UI" w:hAnsi="Segoe UI" w:cs="Segoe UI"/>
                <w:b/>
                <w:bCs/>
                <w:color w:val="FFFFFF"/>
                <w:sz w:val="18"/>
                <w:szCs w:val="18"/>
                <w:lang w:eastAsia="en-NZ"/>
              </w:rPr>
            </w:pPr>
            <w:r w:rsidRPr="00933D97">
              <w:rPr>
                <w:rFonts w:cs="Arial"/>
                <w:b/>
                <w:bCs/>
                <w:color w:val="FFFFFF"/>
                <w:lang w:eastAsia="en-NZ"/>
              </w:rPr>
              <w:t>Pedestrian involved </w:t>
            </w:r>
          </w:p>
        </w:tc>
      </w:tr>
      <w:tr w:rsidR="008A2C79" w:rsidRPr="00933D97" w14:paraId="34E45FDA" w14:textId="77777777">
        <w:trPr>
          <w:trHeight w:val="300"/>
        </w:trPr>
        <w:tc>
          <w:tcPr>
            <w:tcW w:w="1350" w:type="dxa"/>
            <w:tcBorders>
              <w:top w:val="single" w:sz="6" w:space="0" w:color="666666"/>
              <w:left w:val="single" w:sz="6" w:space="0" w:color="666666"/>
              <w:bottom w:val="single" w:sz="6" w:space="0" w:color="666666"/>
              <w:right w:val="single" w:sz="6" w:space="0" w:color="666666"/>
            </w:tcBorders>
            <w:shd w:val="clear" w:color="auto" w:fill="FFDD00"/>
            <w:hideMark/>
          </w:tcPr>
          <w:p w14:paraId="0D35E431" w14:textId="77777777" w:rsidR="008A2C79" w:rsidRPr="00933D97" w:rsidRDefault="008A2C79">
            <w:pPr>
              <w:spacing w:before="0" w:after="0"/>
              <w:textAlignment w:val="baseline"/>
              <w:rPr>
                <w:rFonts w:ascii="Segoe UI" w:hAnsi="Segoe UI" w:cs="Segoe UI"/>
                <w:b/>
                <w:bCs/>
                <w:sz w:val="18"/>
                <w:szCs w:val="18"/>
                <w:lang w:eastAsia="en-NZ"/>
              </w:rPr>
            </w:pPr>
            <w:r w:rsidRPr="00933D97">
              <w:rPr>
                <w:rFonts w:cs="Arial"/>
                <w:b/>
                <w:bCs/>
                <w:lang w:eastAsia="en-NZ"/>
              </w:rPr>
              <w:t>Totals </w:t>
            </w:r>
          </w:p>
        </w:tc>
        <w:tc>
          <w:tcPr>
            <w:tcW w:w="1065" w:type="dxa"/>
            <w:tcBorders>
              <w:top w:val="single" w:sz="6" w:space="0" w:color="666666"/>
              <w:left w:val="single" w:sz="6" w:space="0" w:color="666666"/>
              <w:bottom w:val="single" w:sz="6" w:space="0" w:color="666666"/>
              <w:right w:val="single" w:sz="6" w:space="0" w:color="666666"/>
            </w:tcBorders>
            <w:shd w:val="clear" w:color="auto" w:fill="FFDD00"/>
            <w:hideMark/>
          </w:tcPr>
          <w:p w14:paraId="677FEA5D"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45</w:t>
            </w:r>
            <w:r w:rsidRPr="00933D97">
              <w:rPr>
                <w:rFonts w:cs="Arial"/>
                <w:lang w:eastAsia="en-NZ"/>
              </w:rPr>
              <w:t> </w:t>
            </w:r>
          </w:p>
        </w:tc>
        <w:tc>
          <w:tcPr>
            <w:tcW w:w="1200" w:type="dxa"/>
            <w:tcBorders>
              <w:top w:val="single" w:sz="6" w:space="0" w:color="666666"/>
              <w:left w:val="single" w:sz="6" w:space="0" w:color="666666"/>
              <w:bottom w:val="single" w:sz="6" w:space="0" w:color="666666"/>
              <w:right w:val="single" w:sz="6" w:space="0" w:color="666666"/>
            </w:tcBorders>
            <w:shd w:val="clear" w:color="auto" w:fill="FFDD00"/>
            <w:hideMark/>
          </w:tcPr>
          <w:p w14:paraId="314EE553"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13</w:t>
            </w:r>
            <w:r w:rsidRPr="00933D97">
              <w:rPr>
                <w:rFonts w:cs="Arial"/>
                <w:lang w:eastAsia="en-NZ"/>
              </w:rPr>
              <w:t> </w:t>
            </w:r>
          </w:p>
        </w:tc>
        <w:tc>
          <w:tcPr>
            <w:tcW w:w="1260" w:type="dxa"/>
            <w:tcBorders>
              <w:top w:val="single" w:sz="6" w:space="0" w:color="666666"/>
              <w:left w:val="single" w:sz="6" w:space="0" w:color="666666"/>
              <w:bottom w:val="single" w:sz="6" w:space="0" w:color="666666"/>
              <w:right w:val="single" w:sz="6" w:space="0" w:color="666666"/>
            </w:tcBorders>
            <w:shd w:val="clear" w:color="auto" w:fill="FFDD00"/>
            <w:hideMark/>
          </w:tcPr>
          <w:p w14:paraId="3AC07E70"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3</w:t>
            </w:r>
            <w:r w:rsidRPr="00933D97">
              <w:rPr>
                <w:rFonts w:cs="Arial"/>
                <w:lang w:eastAsia="en-NZ"/>
              </w:rPr>
              <w:t> </w:t>
            </w:r>
          </w:p>
        </w:tc>
        <w:tc>
          <w:tcPr>
            <w:tcW w:w="840" w:type="dxa"/>
            <w:tcBorders>
              <w:top w:val="single" w:sz="6" w:space="0" w:color="666666"/>
              <w:left w:val="single" w:sz="6" w:space="0" w:color="666666"/>
              <w:bottom w:val="single" w:sz="6" w:space="0" w:color="666666"/>
              <w:right w:val="single" w:sz="6" w:space="0" w:color="666666"/>
            </w:tcBorders>
            <w:shd w:val="clear" w:color="auto" w:fill="FFDD00"/>
            <w:hideMark/>
          </w:tcPr>
          <w:p w14:paraId="05BF6E00"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0</w:t>
            </w:r>
            <w:r w:rsidRPr="00933D97">
              <w:rPr>
                <w:rFonts w:cs="Arial"/>
                <w:lang w:eastAsia="en-NZ"/>
              </w:rPr>
              <w:t> </w:t>
            </w:r>
          </w:p>
        </w:tc>
        <w:tc>
          <w:tcPr>
            <w:tcW w:w="1170" w:type="dxa"/>
            <w:tcBorders>
              <w:top w:val="single" w:sz="6" w:space="0" w:color="666666"/>
              <w:left w:val="single" w:sz="6" w:space="0" w:color="666666"/>
              <w:bottom w:val="single" w:sz="6" w:space="0" w:color="666666"/>
              <w:right w:val="single" w:sz="6" w:space="0" w:color="666666"/>
            </w:tcBorders>
            <w:shd w:val="clear" w:color="auto" w:fill="FFDD00"/>
            <w:hideMark/>
          </w:tcPr>
          <w:p w14:paraId="1BEBAB47"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61</w:t>
            </w:r>
            <w:r w:rsidRPr="00933D97">
              <w:rPr>
                <w:rFonts w:cs="Arial"/>
                <w:lang w:eastAsia="en-NZ"/>
              </w:rPr>
              <w:t> </w:t>
            </w:r>
          </w:p>
        </w:tc>
        <w:tc>
          <w:tcPr>
            <w:tcW w:w="1170" w:type="dxa"/>
            <w:tcBorders>
              <w:top w:val="single" w:sz="6" w:space="0" w:color="666666"/>
              <w:left w:val="single" w:sz="6" w:space="0" w:color="666666"/>
              <w:bottom w:val="single" w:sz="6" w:space="0" w:color="666666"/>
              <w:right w:val="single" w:sz="6" w:space="0" w:color="666666"/>
            </w:tcBorders>
            <w:shd w:val="clear" w:color="auto" w:fill="FFDD00"/>
            <w:hideMark/>
          </w:tcPr>
          <w:p w14:paraId="3B167BE4"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10</w:t>
            </w:r>
            <w:r w:rsidRPr="00933D97">
              <w:rPr>
                <w:rFonts w:cs="Arial"/>
                <w:lang w:eastAsia="en-NZ"/>
              </w:rPr>
              <w:t> </w:t>
            </w:r>
          </w:p>
        </w:tc>
        <w:tc>
          <w:tcPr>
            <w:tcW w:w="1230" w:type="dxa"/>
            <w:tcBorders>
              <w:top w:val="single" w:sz="6" w:space="0" w:color="666666"/>
              <w:left w:val="single" w:sz="6" w:space="0" w:color="666666"/>
              <w:bottom w:val="single" w:sz="6" w:space="0" w:color="666666"/>
              <w:right w:val="single" w:sz="6" w:space="0" w:color="666666"/>
            </w:tcBorders>
            <w:shd w:val="clear" w:color="auto" w:fill="FFDD00"/>
            <w:hideMark/>
          </w:tcPr>
          <w:p w14:paraId="689B9D09"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6</w:t>
            </w:r>
            <w:r w:rsidRPr="00933D97">
              <w:rPr>
                <w:rFonts w:cs="Arial"/>
                <w:lang w:eastAsia="en-NZ"/>
              </w:rPr>
              <w:t> </w:t>
            </w:r>
          </w:p>
        </w:tc>
      </w:tr>
      <w:tr w:rsidR="008A2C79" w:rsidRPr="00933D97" w14:paraId="3C004D1E" w14:textId="77777777">
        <w:trPr>
          <w:trHeight w:val="300"/>
        </w:trPr>
        <w:tc>
          <w:tcPr>
            <w:tcW w:w="1350" w:type="dxa"/>
            <w:tcBorders>
              <w:top w:val="single" w:sz="6" w:space="0" w:color="666666"/>
              <w:left w:val="single" w:sz="6" w:space="0" w:color="666666"/>
              <w:bottom w:val="single" w:sz="6" w:space="0" w:color="666666"/>
              <w:right w:val="single" w:sz="6" w:space="0" w:color="666666"/>
            </w:tcBorders>
            <w:shd w:val="clear" w:color="auto" w:fill="FFDD00"/>
            <w:hideMark/>
          </w:tcPr>
          <w:p w14:paraId="383DF228" w14:textId="77777777" w:rsidR="008A2C79" w:rsidRPr="00933D97" w:rsidRDefault="008A2C79">
            <w:pPr>
              <w:spacing w:before="0" w:after="0"/>
              <w:textAlignment w:val="baseline"/>
              <w:rPr>
                <w:rFonts w:ascii="Segoe UI" w:hAnsi="Segoe UI" w:cs="Segoe UI"/>
                <w:b/>
                <w:bCs/>
                <w:sz w:val="18"/>
                <w:szCs w:val="18"/>
                <w:lang w:eastAsia="en-NZ"/>
              </w:rPr>
            </w:pPr>
            <w:r w:rsidRPr="00933D97">
              <w:rPr>
                <w:rFonts w:cs="Arial"/>
                <w:b/>
                <w:bCs/>
                <w:lang w:eastAsia="en-NZ"/>
              </w:rPr>
              <w:t>Proportions </w:t>
            </w:r>
          </w:p>
        </w:tc>
        <w:tc>
          <w:tcPr>
            <w:tcW w:w="1065" w:type="dxa"/>
            <w:tcBorders>
              <w:top w:val="single" w:sz="6" w:space="0" w:color="666666"/>
              <w:left w:val="single" w:sz="6" w:space="0" w:color="666666"/>
              <w:bottom w:val="single" w:sz="6" w:space="0" w:color="666666"/>
              <w:right w:val="single" w:sz="6" w:space="0" w:color="666666"/>
            </w:tcBorders>
            <w:shd w:val="clear" w:color="auto" w:fill="FFDD00"/>
            <w:hideMark/>
          </w:tcPr>
          <w:p w14:paraId="3B7FB8B5"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74%</w:t>
            </w:r>
            <w:r w:rsidRPr="00933D97">
              <w:rPr>
                <w:rFonts w:cs="Arial"/>
                <w:lang w:eastAsia="en-NZ"/>
              </w:rPr>
              <w:t> </w:t>
            </w:r>
          </w:p>
        </w:tc>
        <w:tc>
          <w:tcPr>
            <w:tcW w:w="1200" w:type="dxa"/>
            <w:tcBorders>
              <w:top w:val="single" w:sz="6" w:space="0" w:color="666666"/>
              <w:left w:val="single" w:sz="6" w:space="0" w:color="666666"/>
              <w:bottom w:val="single" w:sz="6" w:space="0" w:color="666666"/>
              <w:right w:val="single" w:sz="6" w:space="0" w:color="666666"/>
            </w:tcBorders>
            <w:shd w:val="clear" w:color="auto" w:fill="FFDD00"/>
            <w:hideMark/>
          </w:tcPr>
          <w:p w14:paraId="2DDDB8DE"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21%</w:t>
            </w:r>
            <w:r w:rsidRPr="00933D97">
              <w:rPr>
                <w:rFonts w:cs="Arial"/>
                <w:lang w:eastAsia="en-NZ"/>
              </w:rPr>
              <w:t> </w:t>
            </w:r>
          </w:p>
        </w:tc>
        <w:tc>
          <w:tcPr>
            <w:tcW w:w="1260" w:type="dxa"/>
            <w:tcBorders>
              <w:top w:val="single" w:sz="6" w:space="0" w:color="666666"/>
              <w:left w:val="single" w:sz="6" w:space="0" w:color="666666"/>
              <w:bottom w:val="single" w:sz="6" w:space="0" w:color="666666"/>
              <w:right w:val="single" w:sz="6" w:space="0" w:color="666666"/>
            </w:tcBorders>
            <w:shd w:val="clear" w:color="auto" w:fill="FFDD00"/>
            <w:hideMark/>
          </w:tcPr>
          <w:p w14:paraId="2E09F092"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5%</w:t>
            </w:r>
            <w:r w:rsidRPr="00933D97">
              <w:rPr>
                <w:rFonts w:cs="Arial"/>
                <w:lang w:eastAsia="en-NZ"/>
              </w:rPr>
              <w:t> </w:t>
            </w:r>
          </w:p>
        </w:tc>
        <w:tc>
          <w:tcPr>
            <w:tcW w:w="840" w:type="dxa"/>
            <w:tcBorders>
              <w:top w:val="single" w:sz="6" w:space="0" w:color="666666"/>
              <w:left w:val="single" w:sz="6" w:space="0" w:color="666666"/>
              <w:bottom w:val="single" w:sz="6" w:space="0" w:color="666666"/>
              <w:right w:val="single" w:sz="6" w:space="0" w:color="666666"/>
            </w:tcBorders>
            <w:shd w:val="clear" w:color="auto" w:fill="FFDD00"/>
            <w:hideMark/>
          </w:tcPr>
          <w:p w14:paraId="4E5ED54C"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0</w:t>
            </w:r>
            <w:r w:rsidRPr="00933D97">
              <w:rPr>
                <w:rFonts w:cs="Arial"/>
                <w:lang w:eastAsia="en-NZ"/>
              </w:rPr>
              <w:t> </w:t>
            </w:r>
          </w:p>
        </w:tc>
        <w:tc>
          <w:tcPr>
            <w:tcW w:w="1170" w:type="dxa"/>
            <w:tcBorders>
              <w:top w:val="single" w:sz="6" w:space="0" w:color="666666"/>
              <w:left w:val="single" w:sz="6" w:space="0" w:color="666666"/>
              <w:bottom w:val="single" w:sz="6" w:space="0" w:color="666666"/>
              <w:right w:val="single" w:sz="6" w:space="0" w:color="666666"/>
            </w:tcBorders>
            <w:shd w:val="clear" w:color="auto" w:fill="FFDD00"/>
            <w:hideMark/>
          </w:tcPr>
          <w:p w14:paraId="2729B0A8"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100%</w:t>
            </w:r>
            <w:r w:rsidRPr="00933D97">
              <w:rPr>
                <w:rFonts w:cs="Arial"/>
                <w:lang w:eastAsia="en-NZ"/>
              </w:rPr>
              <w:t> </w:t>
            </w:r>
          </w:p>
        </w:tc>
        <w:tc>
          <w:tcPr>
            <w:tcW w:w="1170" w:type="dxa"/>
            <w:tcBorders>
              <w:top w:val="single" w:sz="6" w:space="0" w:color="666666"/>
              <w:left w:val="single" w:sz="6" w:space="0" w:color="666666"/>
              <w:bottom w:val="single" w:sz="6" w:space="0" w:color="666666"/>
              <w:right w:val="single" w:sz="6" w:space="0" w:color="666666"/>
            </w:tcBorders>
            <w:shd w:val="clear" w:color="auto" w:fill="FFDD00"/>
            <w:hideMark/>
          </w:tcPr>
          <w:p w14:paraId="056AF407"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16%</w:t>
            </w:r>
            <w:r w:rsidRPr="00933D97">
              <w:rPr>
                <w:rFonts w:cs="Arial"/>
                <w:lang w:eastAsia="en-NZ"/>
              </w:rPr>
              <w:t> </w:t>
            </w:r>
          </w:p>
        </w:tc>
        <w:tc>
          <w:tcPr>
            <w:tcW w:w="1230" w:type="dxa"/>
            <w:tcBorders>
              <w:top w:val="single" w:sz="6" w:space="0" w:color="666666"/>
              <w:left w:val="single" w:sz="6" w:space="0" w:color="666666"/>
              <w:bottom w:val="single" w:sz="6" w:space="0" w:color="666666"/>
              <w:right w:val="single" w:sz="6" w:space="0" w:color="666666"/>
            </w:tcBorders>
            <w:shd w:val="clear" w:color="auto" w:fill="FFDD00"/>
            <w:hideMark/>
          </w:tcPr>
          <w:p w14:paraId="73205F98" w14:textId="77777777" w:rsidR="008A2C79" w:rsidRPr="00933D97" w:rsidRDefault="008A2C79">
            <w:pPr>
              <w:spacing w:before="0" w:after="0"/>
              <w:jc w:val="center"/>
              <w:textAlignment w:val="baseline"/>
              <w:rPr>
                <w:rFonts w:ascii="Segoe UI" w:hAnsi="Segoe UI" w:cs="Segoe UI"/>
                <w:sz w:val="18"/>
                <w:szCs w:val="18"/>
                <w:lang w:eastAsia="en-NZ"/>
              </w:rPr>
            </w:pPr>
            <w:r w:rsidRPr="00933D97">
              <w:rPr>
                <w:rFonts w:cs="Arial"/>
                <w:b/>
                <w:bCs/>
                <w:lang w:eastAsia="en-NZ"/>
              </w:rPr>
              <w:t>10%</w:t>
            </w:r>
            <w:r w:rsidRPr="00933D97">
              <w:rPr>
                <w:rFonts w:cs="Arial"/>
                <w:lang w:eastAsia="en-NZ"/>
              </w:rPr>
              <w:t> </w:t>
            </w:r>
          </w:p>
        </w:tc>
      </w:tr>
      <w:tr w:rsidR="008A2C79" w:rsidRPr="00933D97" w14:paraId="4F85F2C8" w14:textId="77777777">
        <w:trPr>
          <w:trHeight w:val="300"/>
        </w:trPr>
        <w:tc>
          <w:tcPr>
            <w:tcW w:w="1350" w:type="dxa"/>
            <w:tcBorders>
              <w:top w:val="single" w:sz="6" w:space="0" w:color="666666"/>
              <w:left w:val="single" w:sz="6" w:space="0" w:color="666666"/>
              <w:bottom w:val="single" w:sz="6" w:space="0" w:color="666666"/>
              <w:right w:val="single" w:sz="6" w:space="0" w:color="666666"/>
            </w:tcBorders>
            <w:shd w:val="clear" w:color="auto" w:fill="FFDD00"/>
          </w:tcPr>
          <w:p w14:paraId="729B5E53" w14:textId="77777777" w:rsidR="008A2C79" w:rsidRPr="00933D97" w:rsidRDefault="008A2C79">
            <w:pPr>
              <w:spacing w:before="0" w:after="0"/>
              <w:textAlignment w:val="baseline"/>
              <w:rPr>
                <w:rFonts w:cs="Arial"/>
                <w:b/>
                <w:bCs/>
                <w:lang w:eastAsia="en-NZ"/>
              </w:rPr>
            </w:pPr>
          </w:p>
        </w:tc>
        <w:tc>
          <w:tcPr>
            <w:tcW w:w="1065" w:type="dxa"/>
            <w:tcBorders>
              <w:top w:val="single" w:sz="6" w:space="0" w:color="666666"/>
              <w:left w:val="single" w:sz="6" w:space="0" w:color="666666"/>
              <w:bottom w:val="single" w:sz="6" w:space="0" w:color="666666"/>
              <w:right w:val="single" w:sz="6" w:space="0" w:color="666666"/>
            </w:tcBorders>
            <w:shd w:val="clear" w:color="auto" w:fill="FFDD00"/>
          </w:tcPr>
          <w:p w14:paraId="4D7E7B9B" w14:textId="77777777" w:rsidR="008A2C79" w:rsidRPr="00933D97" w:rsidRDefault="008A2C79">
            <w:pPr>
              <w:spacing w:before="0" w:after="0"/>
              <w:jc w:val="center"/>
              <w:textAlignment w:val="baseline"/>
              <w:rPr>
                <w:rFonts w:cs="Arial"/>
                <w:b/>
                <w:bCs/>
                <w:lang w:eastAsia="en-NZ"/>
              </w:rPr>
            </w:pPr>
          </w:p>
        </w:tc>
        <w:tc>
          <w:tcPr>
            <w:tcW w:w="1200" w:type="dxa"/>
            <w:tcBorders>
              <w:top w:val="single" w:sz="6" w:space="0" w:color="666666"/>
              <w:left w:val="single" w:sz="6" w:space="0" w:color="666666"/>
              <w:bottom w:val="single" w:sz="6" w:space="0" w:color="666666"/>
              <w:right w:val="single" w:sz="6" w:space="0" w:color="666666"/>
            </w:tcBorders>
            <w:shd w:val="clear" w:color="auto" w:fill="FFDD00"/>
          </w:tcPr>
          <w:p w14:paraId="0858C10E" w14:textId="77777777" w:rsidR="008A2C79" w:rsidRPr="00933D97" w:rsidRDefault="008A2C79">
            <w:pPr>
              <w:spacing w:before="0" w:after="0"/>
              <w:jc w:val="center"/>
              <w:textAlignment w:val="baseline"/>
              <w:rPr>
                <w:rFonts w:cs="Arial"/>
                <w:b/>
                <w:bCs/>
                <w:lang w:eastAsia="en-NZ"/>
              </w:rPr>
            </w:pPr>
          </w:p>
        </w:tc>
        <w:tc>
          <w:tcPr>
            <w:tcW w:w="1260" w:type="dxa"/>
            <w:tcBorders>
              <w:top w:val="single" w:sz="6" w:space="0" w:color="666666"/>
              <w:left w:val="single" w:sz="6" w:space="0" w:color="666666"/>
              <w:bottom w:val="single" w:sz="6" w:space="0" w:color="666666"/>
              <w:right w:val="single" w:sz="6" w:space="0" w:color="666666"/>
            </w:tcBorders>
            <w:shd w:val="clear" w:color="auto" w:fill="FFDD00"/>
          </w:tcPr>
          <w:p w14:paraId="4FF2DE19" w14:textId="77777777" w:rsidR="008A2C79" w:rsidRPr="00933D97" w:rsidRDefault="008A2C79">
            <w:pPr>
              <w:spacing w:before="0" w:after="0"/>
              <w:jc w:val="center"/>
              <w:textAlignment w:val="baseline"/>
              <w:rPr>
                <w:rFonts w:cs="Arial"/>
                <w:b/>
                <w:bCs/>
                <w:lang w:eastAsia="en-NZ"/>
              </w:rPr>
            </w:pPr>
          </w:p>
        </w:tc>
        <w:tc>
          <w:tcPr>
            <w:tcW w:w="840" w:type="dxa"/>
            <w:tcBorders>
              <w:top w:val="single" w:sz="6" w:space="0" w:color="666666"/>
              <w:left w:val="single" w:sz="6" w:space="0" w:color="666666"/>
              <w:bottom w:val="single" w:sz="6" w:space="0" w:color="666666"/>
              <w:right w:val="single" w:sz="6" w:space="0" w:color="666666"/>
            </w:tcBorders>
            <w:shd w:val="clear" w:color="auto" w:fill="FFDD00"/>
          </w:tcPr>
          <w:p w14:paraId="333F3EC6" w14:textId="77777777" w:rsidR="008A2C79" w:rsidRPr="00933D97" w:rsidRDefault="008A2C79">
            <w:pPr>
              <w:spacing w:before="0" w:after="0"/>
              <w:jc w:val="center"/>
              <w:textAlignment w:val="baseline"/>
              <w:rPr>
                <w:rFonts w:cs="Arial"/>
                <w:b/>
                <w:bCs/>
                <w:lang w:eastAsia="en-NZ"/>
              </w:rPr>
            </w:pPr>
          </w:p>
        </w:tc>
        <w:tc>
          <w:tcPr>
            <w:tcW w:w="1170" w:type="dxa"/>
            <w:tcBorders>
              <w:top w:val="single" w:sz="6" w:space="0" w:color="666666"/>
              <w:left w:val="single" w:sz="6" w:space="0" w:color="666666"/>
              <w:bottom w:val="single" w:sz="6" w:space="0" w:color="666666"/>
              <w:right w:val="single" w:sz="6" w:space="0" w:color="666666"/>
            </w:tcBorders>
            <w:shd w:val="clear" w:color="auto" w:fill="FFDD00"/>
          </w:tcPr>
          <w:p w14:paraId="1C57F5AB" w14:textId="77777777" w:rsidR="008A2C79" w:rsidRPr="00933D97" w:rsidRDefault="008A2C79">
            <w:pPr>
              <w:spacing w:before="0" w:after="0"/>
              <w:jc w:val="center"/>
              <w:textAlignment w:val="baseline"/>
              <w:rPr>
                <w:rFonts w:cs="Arial"/>
                <w:b/>
                <w:bCs/>
                <w:lang w:eastAsia="en-NZ"/>
              </w:rPr>
            </w:pPr>
          </w:p>
        </w:tc>
        <w:tc>
          <w:tcPr>
            <w:tcW w:w="1170" w:type="dxa"/>
            <w:tcBorders>
              <w:top w:val="single" w:sz="6" w:space="0" w:color="666666"/>
              <w:left w:val="single" w:sz="6" w:space="0" w:color="666666"/>
              <w:bottom w:val="single" w:sz="6" w:space="0" w:color="666666"/>
              <w:right w:val="single" w:sz="6" w:space="0" w:color="666666"/>
            </w:tcBorders>
            <w:shd w:val="clear" w:color="auto" w:fill="FFDD00"/>
          </w:tcPr>
          <w:p w14:paraId="75785C63" w14:textId="77777777" w:rsidR="008A2C79" w:rsidRPr="00933D97" w:rsidRDefault="008A2C79">
            <w:pPr>
              <w:spacing w:before="0" w:after="0"/>
              <w:jc w:val="center"/>
              <w:textAlignment w:val="baseline"/>
              <w:rPr>
                <w:rFonts w:cs="Arial"/>
                <w:b/>
                <w:bCs/>
                <w:lang w:eastAsia="en-NZ"/>
              </w:rPr>
            </w:pPr>
          </w:p>
        </w:tc>
        <w:tc>
          <w:tcPr>
            <w:tcW w:w="1230" w:type="dxa"/>
            <w:tcBorders>
              <w:top w:val="single" w:sz="6" w:space="0" w:color="666666"/>
              <w:left w:val="single" w:sz="6" w:space="0" w:color="666666"/>
              <w:bottom w:val="single" w:sz="6" w:space="0" w:color="666666"/>
              <w:right w:val="single" w:sz="6" w:space="0" w:color="666666"/>
            </w:tcBorders>
            <w:shd w:val="clear" w:color="auto" w:fill="FFDD00"/>
          </w:tcPr>
          <w:p w14:paraId="257D35CE" w14:textId="77777777" w:rsidR="008A2C79" w:rsidRPr="00933D97" w:rsidRDefault="008A2C79">
            <w:pPr>
              <w:spacing w:before="0" w:after="0"/>
              <w:jc w:val="center"/>
              <w:textAlignment w:val="baseline"/>
              <w:rPr>
                <w:rFonts w:cs="Arial"/>
                <w:b/>
                <w:bCs/>
                <w:lang w:eastAsia="en-NZ"/>
              </w:rPr>
            </w:pPr>
          </w:p>
        </w:tc>
      </w:tr>
    </w:tbl>
    <w:p w14:paraId="15264902" w14:textId="77777777" w:rsidR="008A2C79" w:rsidRDefault="008A2C79" w:rsidP="0048064A">
      <w:pPr>
        <w:pStyle w:val="paragraph"/>
        <w:spacing w:before="0" w:beforeAutospacing="0" w:after="0" w:afterAutospacing="0"/>
        <w:textAlignment w:val="baseline"/>
        <w:rPr>
          <w:rStyle w:val="eop"/>
          <w:rFonts w:ascii="Arial" w:hAnsi="Arial" w:cs="Arial"/>
          <w:sz w:val="20"/>
          <w:szCs w:val="20"/>
        </w:rPr>
      </w:pPr>
    </w:p>
    <w:p w14:paraId="5D417AA1" w14:textId="01A5683F" w:rsidR="008A2C79" w:rsidRDefault="0039156F" w:rsidP="0048064A">
      <w:pPr>
        <w:pStyle w:val="paragraph"/>
        <w:spacing w:before="0" w:beforeAutospacing="0" w:after="0" w:afterAutospacing="0"/>
        <w:textAlignment w:val="baseline"/>
        <w:rPr>
          <w:rStyle w:val="eop"/>
          <w:rFonts w:ascii="Arial" w:hAnsi="Arial" w:cs="Arial"/>
          <w:sz w:val="20"/>
          <w:szCs w:val="20"/>
        </w:rPr>
      </w:pPr>
      <w:r>
        <w:rPr>
          <w:rStyle w:val="eop"/>
          <w:rFonts w:ascii="Arial" w:hAnsi="Arial" w:cs="Arial"/>
          <w:sz w:val="20"/>
          <w:szCs w:val="20"/>
        </w:rPr>
        <w:t>Because there is no clear</w:t>
      </w:r>
      <w:r w:rsidR="00693663">
        <w:rPr>
          <w:rStyle w:val="eop"/>
          <w:rFonts w:ascii="Arial" w:hAnsi="Arial" w:cs="Arial"/>
          <w:sz w:val="20"/>
          <w:szCs w:val="20"/>
        </w:rPr>
        <w:t xml:space="preserve"> and</w:t>
      </w:r>
      <w:r>
        <w:rPr>
          <w:rStyle w:val="eop"/>
          <w:rFonts w:ascii="Arial" w:hAnsi="Arial" w:cs="Arial"/>
          <w:sz w:val="20"/>
          <w:szCs w:val="20"/>
        </w:rPr>
        <w:t xml:space="preserve"> coherent facility down this street to and from </w:t>
      </w:r>
      <w:r w:rsidR="00B47603">
        <w:rPr>
          <w:rStyle w:val="eop"/>
          <w:rFonts w:ascii="Arial" w:hAnsi="Arial" w:cs="Arial"/>
          <w:sz w:val="20"/>
          <w:szCs w:val="20"/>
        </w:rPr>
        <w:t>Lady Elizabeth Lane at</w:t>
      </w:r>
      <w:r>
        <w:rPr>
          <w:rStyle w:val="eop"/>
          <w:rFonts w:ascii="Arial" w:hAnsi="Arial" w:cs="Arial"/>
          <w:sz w:val="20"/>
          <w:szCs w:val="20"/>
        </w:rPr>
        <w:t xml:space="preserve"> Waterloo Quay </w:t>
      </w:r>
      <w:r w:rsidR="002D0014">
        <w:rPr>
          <w:rStyle w:val="eop"/>
          <w:rFonts w:ascii="Arial" w:hAnsi="Arial" w:cs="Arial"/>
          <w:sz w:val="20"/>
          <w:szCs w:val="20"/>
        </w:rPr>
        <w:t xml:space="preserve">and </w:t>
      </w:r>
      <w:r w:rsidR="00693663">
        <w:rPr>
          <w:rStyle w:val="eop"/>
          <w:rFonts w:ascii="Arial" w:hAnsi="Arial" w:cs="Arial"/>
          <w:sz w:val="20"/>
          <w:szCs w:val="20"/>
        </w:rPr>
        <w:t xml:space="preserve">because stacking </w:t>
      </w:r>
      <w:r w:rsidR="002D0014">
        <w:rPr>
          <w:rStyle w:val="eop"/>
          <w:rFonts w:ascii="Arial" w:hAnsi="Arial" w:cs="Arial"/>
          <w:sz w:val="20"/>
          <w:szCs w:val="20"/>
        </w:rPr>
        <w:t>cars tend to wait in the cycle lane, there are many different ways that people on bikes move down this street including on the footpath</w:t>
      </w:r>
      <w:r w:rsidR="00FF62E4">
        <w:rPr>
          <w:rStyle w:val="eop"/>
          <w:rFonts w:ascii="Arial" w:hAnsi="Arial" w:cs="Arial"/>
          <w:sz w:val="20"/>
          <w:szCs w:val="20"/>
        </w:rPr>
        <w:t xml:space="preserve">. </w:t>
      </w:r>
      <w:r w:rsidR="00693663">
        <w:rPr>
          <w:rStyle w:val="eop"/>
          <w:rFonts w:ascii="Arial" w:hAnsi="Arial" w:cs="Arial"/>
          <w:sz w:val="20"/>
          <w:szCs w:val="20"/>
        </w:rPr>
        <w:t>Havi</w:t>
      </w:r>
      <w:r w:rsidR="00C96CB3">
        <w:rPr>
          <w:rStyle w:val="eop"/>
          <w:rFonts w:ascii="Arial" w:hAnsi="Arial" w:cs="Arial"/>
          <w:sz w:val="20"/>
          <w:szCs w:val="20"/>
        </w:rPr>
        <w:t>n</w:t>
      </w:r>
      <w:r w:rsidR="00693663">
        <w:rPr>
          <w:rStyle w:val="eop"/>
          <w:rFonts w:ascii="Arial" w:hAnsi="Arial" w:cs="Arial"/>
          <w:sz w:val="20"/>
          <w:szCs w:val="20"/>
        </w:rPr>
        <w:t>g bi</w:t>
      </w:r>
      <w:r w:rsidR="00A933FF">
        <w:rPr>
          <w:rStyle w:val="eop"/>
          <w:rFonts w:ascii="Arial" w:hAnsi="Arial" w:cs="Arial"/>
          <w:sz w:val="20"/>
          <w:szCs w:val="20"/>
        </w:rPr>
        <w:t>ke</w:t>
      </w:r>
      <w:r w:rsidR="002D0014">
        <w:rPr>
          <w:rStyle w:val="eop"/>
          <w:rFonts w:ascii="Arial" w:hAnsi="Arial" w:cs="Arial"/>
          <w:sz w:val="20"/>
          <w:szCs w:val="20"/>
        </w:rPr>
        <w:t>s weav</w:t>
      </w:r>
      <w:r w:rsidR="00693663">
        <w:rPr>
          <w:rStyle w:val="eop"/>
          <w:rFonts w:ascii="Arial" w:hAnsi="Arial" w:cs="Arial"/>
          <w:sz w:val="20"/>
          <w:szCs w:val="20"/>
        </w:rPr>
        <w:t>e</w:t>
      </w:r>
      <w:r w:rsidR="002D0014">
        <w:rPr>
          <w:rStyle w:val="eop"/>
          <w:rFonts w:ascii="Arial" w:hAnsi="Arial" w:cs="Arial"/>
          <w:sz w:val="20"/>
          <w:szCs w:val="20"/>
        </w:rPr>
        <w:t xml:space="preserve"> between traffic </w:t>
      </w:r>
      <w:r w:rsidR="00693663">
        <w:rPr>
          <w:rStyle w:val="eop"/>
          <w:rFonts w:ascii="Arial" w:hAnsi="Arial" w:cs="Arial"/>
          <w:sz w:val="20"/>
          <w:szCs w:val="20"/>
        </w:rPr>
        <w:t xml:space="preserve">in several different directions </w:t>
      </w:r>
      <w:r w:rsidR="002D0014">
        <w:rPr>
          <w:rStyle w:val="eop"/>
          <w:rFonts w:ascii="Arial" w:hAnsi="Arial" w:cs="Arial"/>
          <w:sz w:val="20"/>
          <w:szCs w:val="20"/>
        </w:rPr>
        <w:t>mean</w:t>
      </w:r>
      <w:r w:rsidR="00112DFA">
        <w:rPr>
          <w:rStyle w:val="eop"/>
          <w:rFonts w:ascii="Arial" w:hAnsi="Arial" w:cs="Arial"/>
          <w:sz w:val="20"/>
          <w:szCs w:val="20"/>
        </w:rPr>
        <w:t>s that drivers need to be very aware of people on bikes in multiple places on the street</w:t>
      </w:r>
      <w:r w:rsidR="00693663">
        <w:rPr>
          <w:rStyle w:val="eop"/>
          <w:rFonts w:ascii="Arial" w:hAnsi="Arial" w:cs="Arial"/>
          <w:sz w:val="20"/>
          <w:szCs w:val="20"/>
        </w:rPr>
        <w:t xml:space="preserve"> currently</w:t>
      </w:r>
      <w:r w:rsidR="00FF62E4">
        <w:rPr>
          <w:rStyle w:val="eop"/>
          <w:rFonts w:ascii="Arial" w:hAnsi="Arial" w:cs="Arial"/>
          <w:sz w:val="20"/>
          <w:szCs w:val="20"/>
        </w:rPr>
        <w:t xml:space="preserve">. </w:t>
      </w:r>
    </w:p>
    <w:p w14:paraId="72F05787" w14:textId="77777777" w:rsidR="008A2C79" w:rsidRDefault="008A2C79" w:rsidP="0048064A">
      <w:pPr>
        <w:pStyle w:val="paragraph"/>
        <w:spacing w:before="0" w:beforeAutospacing="0" w:after="0" w:afterAutospacing="0"/>
        <w:textAlignment w:val="baseline"/>
        <w:rPr>
          <w:rStyle w:val="eop"/>
          <w:rFonts w:ascii="Arial" w:hAnsi="Arial" w:cs="Arial"/>
          <w:sz w:val="20"/>
          <w:szCs w:val="20"/>
        </w:rPr>
      </w:pPr>
    </w:p>
    <w:p w14:paraId="1122199D" w14:textId="77777777" w:rsidR="008A2C79" w:rsidRDefault="008A2C79" w:rsidP="0048064A">
      <w:pPr>
        <w:pStyle w:val="paragraph"/>
        <w:spacing w:before="0" w:beforeAutospacing="0" w:after="0" w:afterAutospacing="0"/>
        <w:textAlignment w:val="baseline"/>
        <w:rPr>
          <w:rStyle w:val="eop"/>
          <w:rFonts w:ascii="Arial" w:hAnsi="Arial" w:cs="Arial"/>
          <w:sz w:val="20"/>
          <w:szCs w:val="20"/>
        </w:rPr>
      </w:pPr>
    </w:p>
    <w:p w14:paraId="7A4E83C1" w14:textId="77777777" w:rsidR="008A2C79" w:rsidRDefault="008A2C79" w:rsidP="0048064A">
      <w:pPr>
        <w:pStyle w:val="paragraph"/>
        <w:spacing w:before="0" w:beforeAutospacing="0" w:after="0" w:afterAutospacing="0"/>
        <w:textAlignment w:val="baseline"/>
        <w:rPr>
          <w:rStyle w:val="eop"/>
          <w:rFonts w:ascii="Arial" w:hAnsi="Arial" w:cs="Arial"/>
          <w:sz w:val="20"/>
          <w:szCs w:val="20"/>
        </w:rPr>
      </w:pPr>
    </w:p>
    <w:p w14:paraId="717A62E6" w14:textId="77777777" w:rsidR="008A2C79" w:rsidRPr="00CD381D" w:rsidRDefault="008A2C79" w:rsidP="0048064A">
      <w:pPr>
        <w:pStyle w:val="paragraph"/>
        <w:spacing w:before="0" w:beforeAutospacing="0" w:after="0" w:afterAutospacing="0"/>
        <w:textAlignment w:val="baseline"/>
        <w:rPr>
          <w:rFonts w:ascii="Arial" w:hAnsi="Arial" w:cs="Arial"/>
          <w:sz w:val="20"/>
          <w:szCs w:val="20"/>
        </w:rPr>
      </w:pPr>
    </w:p>
    <w:p w14:paraId="2AB92321" w14:textId="4B08B8F0" w:rsidR="00D93923" w:rsidRDefault="00D93923" w:rsidP="00816EC2"/>
    <w:p w14:paraId="03894F4B" w14:textId="77777777" w:rsidR="00E64C74" w:rsidRDefault="00E64C74" w:rsidP="00816EC2">
      <w:pPr>
        <w:sectPr w:rsidR="00E64C74" w:rsidSect="00BA443C">
          <w:headerReference w:type="default" r:id="rId13"/>
          <w:footerReference w:type="default" r:id="rId14"/>
          <w:headerReference w:type="first" r:id="rId15"/>
          <w:pgSz w:w="11909" w:h="16834" w:code="9"/>
          <w:pgMar w:top="1276" w:right="1134" w:bottom="1134" w:left="1134" w:header="57" w:footer="720" w:gutter="0"/>
          <w:cols w:space="720"/>
          <w:titlePg/>
          <w:docGrid w:linePitch="299"/>
        </w:sectPr>
      </w:pPr>
    </w:p>
    <w:p w14:paraId="1194294F" w14:textId="2D91AFCB" w:rsidR="00187B23" w:rsidRDefault="00187B23" w:rsidP="00B147B9">
      <w:pPr>
        <w:pStyle w:val="Heading3"/>
      </w:pPr>
      <w:bookmarkStart w:id="9" w:name="_Toc216702595"/>
      <w:r>
        <w:lastRenderedPageBreak/>
        <w:t>Options Considered – Summary</w:t>
      </w:r>
      <w:bookmarkEnd w:id="9"/>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0773"/>
        <w:gridCol w:w="1843"/>
      </w:tblGrid>
      <w:tr w:rsidR="00187B23" w14:paraId="145BF956" w14:textId="77777777" w:rsidTr="0E221798">
        <w:tc>
          <w:tcPr>
            <w:tcW w:w="2547" w:type="dxa"/>
            <w:shd w:val="clear" w:color="auto" w:fill="8DB3E2" w:themeFill="text2" w:themeFillTint="66"/>
          </w:tcPr>
          <w:p w14:paraId="64B6C9EC" w14:textId="77777777" w:rsidR="00187B23" w:rsidRPr="00516C30" w:rsidRDefault="00187B23">
            <w:pPr>
              <w:rPr>
                <w:b/>
                <w:bCs/>
              </w:rPr>
            </w:pPr>
            <w:r w:rsidRPr="00516C30">
              <w:rPr>
                <w:b/>
                <w:bCs/>
              </w:rPr>
              <w:t>Focus</w:t>
            </w:r>
          </w:p>
        </w:tc>
        <w:tc>
          <w:tcPr>
            <w:tcW w:w="10773" w:type="dxa"/>
            <w:shd w:val="clear" w:color="auto" w:fill="8DB3E2" w:themeFill="text2" w:themeFillTint="66"/>
          </w:tcPr>
          <w:p w14:paraId="536D511A" w14:textId="77777777" w:rsidR="00187B23" w:rsidRPr="00516C30" w:rsidRDefault="00187B23">
            <w:pPr>
              <w:rPr>
                <w:b/>
                <w:bCs/>
              </w:rPr>
            </w:pPr>
            <w:r w:rsidRPr="00516C30">
              <w:rPr>
                <w:b/>
                <w:bCs/>
              </w:rPr>
              <w:t>Options</w:t>
            </w:r>
          </w:p>
        </w:tc>
        <w:tc>
          <w:tcPr>
            <w:tcW w:w="1843" w:type="dxa"/>
            <w:shd w:val="clear" w:color="auto" w:fill="8DB3E2" w:themeFill="text2" w:themeFillTint="66"/>
          </w:tcPr>
          <w:p w14:paraId="23CD41A4" w14:textId="77777777" w:rsidR="00187B23" w:rsidRPr="00516C30" w:rsidRDefault="00187B23">
            <w:pPr>
              <w:rPr>
                <w:b/>
                <w:bCs/>
              </w:rPr>
            </w:pPr>
            <w:r w:rsidRPr="00516C30">
              <w:rPr>
                <w:b/>
                <w:bCs/>
              </w:rPr>
              <w:t>Preferred Option</w:t>
            </w:r>
          </w:p>
        </w:tc>
      </w:tr>
      <w:tr w:rsidR="00C703E4" w14:paraId="69DC0E28" w14:textId="77777777" w:rsidTr="0E221798">
        <w:tc>
          <w:tcPr>
            <w:tcW w:w="15163" w:type="dxa"/>
            <w:gridSpan w:val="3"/>
            <w:shd w:val="clear" w:color="auto" w:fill="C6D9F1" w:themeFill="text2" w:themeFillTint="33"/>
          </w:tcPr>
          <w:p w14:paraId="53547367" w14:textId="671D9973" w:rsidR="00C703E4" w:rsidRDefault="00C703E4">
            <w:r w:rsidRPr="00C703E4">
              <w:rPr>
                <w:b/>
                <w:bCs/>
                <w:sz w:val="22"/>
                <w:szCs w:val="22"/>
              </w:rPr>
              <w:t>Bunny Street</w:t>
            </w:r>
          </w:p>
        </w:tc>
      </w:tr>
      <w:tr w:rsidR="00187B23" w14:paraId="0062D9A2" w14:textId="77777777" w:rsidTr="0E221798">
        <w:tc>
          <w:tcPr>
            <w:tcW w:w="2547" w:type="dxa"/>
            <w:shd w:val="clear" w:color="auto" w:fill="FFFFFF" w:themeFill="background1"/>
          </w:tcPr>
          <w:p w14:paraId="27791A08" w14:textId="7771F912" w:rsidR="00187B23" w:rsidRPr="00516C30" w:rsidRDefault="00187B23">
            <w:pPr>
              <w:rPr>
                <w:b/>
                <w:bCs/>
              </w:rPr>
            </w:pPr>
            <w:r w:rsidRPr="00516C30">
              <w:rPr>
                <w:b/>
                <w:bCs/>
              </w:rPr>
              <w:t>Bunny Street Cycleway</w:t>
            </w:r>
            <w:r w:rsidR="000E0A30">
              <w:rPr>
                <w:b/>
                <w:bCs/>
              </w:rPr>
              <w:t xml:space="preserve">, </w:t>
            </w:r>
            <w:r w:rsidRPr="00516C30">
              <w:rPr>
                <w:b/>
                <w:bCs/>
              </w:rPr>
              <w:t>intersections</w:t>
            </w:r>
            <w:r w:rsidR="000E0A30">
              <w:rPr>
                <w:b/>
                <w:bCs/>
              </w:rPr>
              <w:t xml:space="preserve"> and mid-block</w:t>
            </w:r>
          </w:p>
        </w:tc>
        <w:tc>
          <w:tcPr>
            <w:tcW w:w="10773" w:type="dxa"/>
            <w:shd w:val="clear" w:color="auto" w:fill="FFFFFF" w:themeFill="background1"/>
          </w:tcPr>
          <w:p w14:paraId="4E569975" w14:textId="1AC1C2FC" w:rsidR="00187B23" w:rsidRDefault="00187B23">
            <w:r>
              <w:t xml:space="preserve">Option </w:t>
            </w:r>
            <w:r w:rsidR="00C703E4">
              <w:t>1</w:t>
            </w:r>
            <w:r>
              <w:t>:</w:t>
            </w:r>
            <w:r w:rsidR="004027EB">
              <w:t xml:space="preserve">  </w:t>
            </w:r>
            <w:r>
              <w:t>Do Nothing</w:t>
            </w:r>
          </w:p>
          <w:p w14:paraId="6B4A0CEC" w14:textId="011D448D" w:rsidR="00187B23" w:rsidRDefault="00187B23">
            <w:r>
              <w:t xml:space="preserve">Intersections and </w:t>
            </w:r>
            <w:r w:rsidR="00B835DE">
              <w:t>mid-block</w:t>
            </w:r>
          </w:p>
        </w:tc>
        <w:tc>
          <w:tcPr>
            <w:tcW w:w="1843" w:type="dxa"/>
            <w:shd w:val="clear" w:color="auto" w:fill="FFFFFF" w:themeFill="background1"/>
          </w:tcPr>
          <w:p w14:paraId="12DE9766" w14:textId="77777777" w:rsidR="00187B23" w:rsidRDefault="00187B23"/>
        </w:tc>
      </w:tr>
      <w:tr w:rsidR="00187B23" w14:paraId="63DA8430" w14:textId="77777777" w:rsidTr="0E221798">
        <w:tc>
          <w:tcPr>
            <w:tcW w:w="2547" w:type="dxa"/>
            <w:shd w:val="clear" w:color="auto" w:fill="FFFFFF" w:themeFill="background1"/>
          </w:tcPr>
          <w:p w14:paraId="6B43CA74" w14:textId="77777777" w:rsidR="00187B23" w:rsidRPr="00516C30" w:rsidRDefault="00187B23">
            <w:pPr>
              <w:rPr>
                <w:b/>
                <w:bCs/>
              </w:rPr>
            </w:pPr>
            <w:r w:rsidRPr="00516C30">
              <w:rPr>
                <w:b/>
                <w:bCs/>
              </w:rPr>
              <w:t>Cycleway options</w:t>
            </w:r>
          </w:p>
        </w:tc>
        <w:tc>
          <w:tcPr>
            <w:tcW w:w="10773" w:type="dxa"/>
            <w:shd w:val="clear" w:color="auto" w:fill="FFFFFF" w:themeFill="background1"/>
          </w:tcPr>
          <w:p w14:paraId="71EE8564" w14:textId="561D17F8" w:rsidR="00187B23" w:rsidRDefault="00187B23" w:rsidP="003E5B1A">
            <w:r>
              <w:t xml:space="preserve">Option </w:t>
            </w:r>
            <w:r w:rsidR="00C703E4">
              <w:t>1</w:t>
            </w:r>
            <w:r>
              <w:t>:</w:t>
            </w:r>
            <w:r w:rsidR="003E5B1A">
              <w:t xml:space="preserve"> </w:t>
            </w:r>
            <w:r>
              <w:t xml:space="preserve">One way </w:t>
            </w:r>
            <w:r w:rsidR="00B108BA">
              <w:t xml:space="preserve">protected </w:t>
            </w:r>
            <w:r>
              <w:t>cycleway each side of road</w:t>
            </w:r>
          </w:p>
        </w:tc>
        <w:tc>
          <w:tcPr>
            <w:tcW w:w="1843" w:type="dxa"/>
          </w:tcPr>
          <w:p w14:paraId="66805219" w14:textId="77777777" w:rsidR="00187B23" w:rsidRDefault="00187B23"/>
        </w:tc>
      </w:tr>
      <w:tr w:rsidR="00187B23" w14:paraId="75E18D33" w14:textId="77777777" w:rsidTr="0E221798">
        <w:tc>
          <w:tcPr>
            <w:tcW w:w="2547" w:type="dxa"/>
            <w:shd w:val="clear" w:color="auto" w:fill="FFFFFF" w:themeFill="background1"/>
          </w:tcPr>
          <w:p w14:paraId="510E0FFC" w14:textId="77777777" w:rsidR="00187B23" w:rsidRPr="00516C30" w:rsidRDefault="00187B23">
            <w:pPr>
              <w:rPr>
                <w:b/>
                <w:bCs/>
              </w:rPr>
            </w:pPr>
          </w:p>
        </w:tc>
        <w:tc>
          <w:tcPr>
            <w:tcW w:w="10773" w:type="dxa"/>
            <w:shd w:val="clear" w:color="auto" w:fill="FFFFFF" w:themeFill="background1"/>
          </w:tcPr>
          <w:p w14:paraId="23881BA1" w14:textId="4EC26C47" w:rsidR="00187B23" w:rsidRDefault="00187B23">
            <w:r>
              <w:t xml:space="preserve">Option </w:t>
            </w:r>
            <w:r w:rsidR="00C703E4">
              <w:t>2</w:t>
            </w:r>
            <w:r>
              <w:t xml:space="preserve">: </w:t>
            </w:r>
            <w:r w:rsidR="00B835DE">
              <w:t>Two-way</w:t>
            </w:r>
            <w:r>
              <w:t xml:space="preserve"> </w:t>
            </w:r>
            <w:r w:rsidR="00C15F72">
              <w:t xml:space="preserve">protected </w:t>
            </w:r>
            <w:r>
              <w:t>cycleway south side</w:t>
            </w:r>
          </w:p>
        </w:tc>
        <w:tc>
          <w:tcPr>
            <w:tcW w:w="1843" w:type="dxa"/>
          </w:tcPr>
          <w:p w14:paraId="3798A43D" w14:textId="77777777" w:rsidR="00187B23" w:rsidRDefault="00187B23"/>
        </w:tc>
      </w:tr>
      <w:tr w:rsidR="00187B23" w14:paraId="13917CDE" w14:textId="77777777" w:rsidTr="0E221798">
        <w:tc>
          <w:tcPr>
            <w:tcW w:w="2547" w:type="dxa"/>
            <w:shd w:val="clear" w:color="auto" w:fill="FFFFFF" w:themeFill="background1"/>
          </w:tcPr>
          <w:p w14:paraId="68F2E3F2" w14:textId="77777777" w:rsidR="00187B23" w:rsidRPr="00516C30" w:rsidRDefault="00187B23">
            <w:pPr>
              <w:rPr>
                <w:b/>
                <w:bCs/>
              </w:rPr>
            </w:pPr>
          </w:p>
        </w:tc>
        <w:tc>
          <w:tcPr>
            <w:tcW w:w="10773" w:type="dxa"/>
            <w:shd w:val="clear" w:color="auto" w:fill="FFFFFF" w:themeFill="background1"/>
          </w:tcPr>
          <w:p w14:paraId="491FB605" w14:textId="7FD67716" w:rsidR="00187B23" w:rsidRDefault="00187B23">
            <w:r>
              <w:t xml:space="preserve">Option </w:t>
            </w:r>
            <w:r w:rsidR="00C703E4">
              <w:t>3</w:t>
            </w:r>
            <w:r>
              <w:t xml:space="preserve">: </w:t>
            </w:r>
            <w:r w:rsidR="00B835DE">
              <w:t>Two-way</w:t>
            </w:r>
            <w:r>
              <w:t xml:space="preserve"> </w:t>
            </w:r>
            <w:r w:rsidR="00C15F72">
              <w:t xml:space="preserve">protected </w:t>
            </w:r>
            <w:r>
              <w:t>cycleway north side</w:t>
            </w:r>
          </w:p>
        </w:tc>
        <w:tc>
          <w:tcPr>
            <w:tcW w:w="1843" w:type="dxa"/>
            <w:shd w:val="clear" w:color="auto" w:fill="92D050"/>
          </w:tcPr>
          <w:p w14:paraId="6096C85D" w14:textId="77777777" w:rsidR="00187B23" w:rsidRDefault="00187B23"/>
        </w:tc>
      </w:tr>
      <w:tr w:rsidR="00187B23" w14:paraId="111EDA2D" w14:textId="77777777" w:rsidTr="0E221798">
        <w:tc>
          <w:tcPr>
            <w:tcW w:w="2547" w:type="dxa"/>
            <w:shd w:val="clear" w:color="auto" w:fill="FFFFFF" w:themeFill="background1"/>
          </w:tcPr>
          <w:p w14:paraId="4F700566" w14:textId="0A196E3D" w:rsidR="00187B23" w:rsidRPr="00516C30" w:rsidRDefault="00187B23">
            <w:pPr>
              <w:rPr>
                <w:b/>
                <w:bCs/>
              </w:rPr>
            </w:pPr>
            <w:r w:rsidRPr="00516C30">
              <w:rPr>
                <w:b/>
                <w:bCs/>
              </w:rPr>
              <w:t xml:space="preserve">Intersection Options for a </w:t>
            </w:r>
            <w:r w:rsidR="00516C30" w:rsidRPr="00516C30">
              <w:rPr>
                <w:b/>
                <w:bCs/>
              </w:rPr>
              <w:t>two-way</w:t>
            </w:r>
            <w:r w:rsidRPr="00516C30">
              <w:rPr>
                <w:b/>
                <w:bCs/>
              </w:rPr>
              <w:t xml:space="preserve"> cycleway</w:t>
            </w:r>
          </w:p>
        </w:tc>
        <w:tc>
          <w:tcPr>
            <w:tcW w:w="10773" w:type="dxa"/>
            <w:shd w:val="clear" w:color="auto" w:fill="FFFFFF" w:themeFill="background1"/>
          </w:tcPr>
          <w:p w14:paraId="6E607223" w14:textId="7D6AA9FD" w:rsidR="00187B23" w:rsidRDefault="16A54A59" w:rsidP="003E5B1A">
            <w:r>
              <w:t xml:space="preserve">Option </w:t>
            </w:r>
            <w:r w:rsidR="1F76D92A">
              <w:t>1</w:t>
            </w:r>
            <w:r>
              <w:t xml:space="preserve">: </w:t>
            </w:r>
            <w:r w:rsidR="1761ADEB">
              <w:t xml:space="preserve"> </w:t>
            </w:r>
            <w:r>
              <w:t xml:space="preserve"> </w:t>
            </w:r>
            <w:r w:rsidR="034F8461">
              <w:t>S</w:t>
            </w:r>
            <w:r>
              <w:t xml:space="preserve">hared space </w:t>
            </w:r>
            <w:r w:rsidR="74665109">
              <w:t xml:space="preserve">with pedestrians </w:t>
            </w:r>
            <w:r>
              <w:t>at intersections</w:t>
            </w:r>
          </w:p>
        </w:tc>
        <w:tc>
          <w:tcPr>
            <w:tcW w:w="1843" w:type="dxa"/>
          </w:tcPr>
          <w:p w14:paraId="0507A3AD" w14:textId="77777777" w:rsidR="00187B23" w:rsidRDefault="00187B23"/>
        </w:tc>
      </w:tr>
      <w:tr w:rsidR="003E5B1A" w14:paraId="09A22F4B" w14:textId="77777777" w:rsidTr="0E221798">
        <w:tc>
          <w:tcPr>
            <w:tcW w:w="2547" w:type="dxa"/>
            <w:tcBorders>
              <w:bottom w:val="single" w:sz="4" w:space="0" w:color="auto"/>
            </w:tcBorders>
            <w:shd w:val="clear" w:color="auto" w:fill="FFFFFF" w:themeFill="background1"/>
          </w:tcPr>
          <w:p w14:paraId="67A497E8" w14:textId="77777777" w:rsidR="00187B23" w:rsidRPr="00516C30" w:rsidRDefault="00187B23">
            <w:pPr>
              <w:rPr>
                <w:b/>
                <w:bCs/>
              </w:rPr>
            </w:pPr>
          </w:p>
        </w:tc>
        <w:tc>
          <w:tcPr>
            <w:tcW w:w="10773" w:type="dxa"/>
            <w:tcBorders>
              <w:bottom w:val="single" w:sz="4" w:space="0" w:color="auto"/>
            </w:tcBorders>
            <w:shd w:val="clear" w:color="auto" w:fill="FFFFFF" w:themeFill="background1"/>
          </w:tcPr>
          <w:p w14:paraId="1EBD2FEE" w14:textId="65881A50" w:rsidR="00187B23" w:rsidRDefault="16A54A59" w:rsidP="003E5B1A">
            <w:r>
              <w:t xml:space="preserve">Option </w:t>
            </w:r>
            <w:r w:rsidR="1F76D92A">
              <w:t>2</w:t>
            </w:r>
            <w:r>
              <w:t xml:space="preserve">: </w:t>
            </w:r>
            <w:r w:rsidR="1761ADEB">
              <w:t xml:space="preserve"> </w:t>
            </w:r>
            <w:r w:rsidR="2DCAC8F2">
              <w:t>S</w:t>
            </w:r>
            <w:r>
              <w:t>ignal phasing controlling intersection movements</w:t>
            </w:r>
            <w:r w:rsidR="00EA504B">
              <w:t xml:space="preserve"> – cycleway remains on-road.</w:t>
            </w:r>
          </w:p>
        </w:tc>
        <w:tc>
          <w:tcPr>
            <w:tcW w:w="1843" w:type="dxa"/>
            <w:tcBorders>
              <w:bottom w:val="single" w:sz="4" w:space="0" w:color="auto"/>
            </w:tcBorders>
            <w:shd w:val="clear" w:color="auto" w:fill="92D050"/>
          </w:tcPr>
          <w:p w14:paraId="5AE4767B" w14:textId="77777777" w:rsidR="00187B23" w:rsidRDefault="00187B23"/>
        </w:tc>
      </w:tr>
      <w:tr w:rsidR="003E5B1A" w14:paraId="28949B1D" w14:textId="77777777" w:rsidTr="0E221798">
        <w:tc>
          <w:tcPr>
            <w:tcW w:w="2547" w:type="dxa"/>
            <w:tcBorders>
              <w:top w:val="single" w:sz="4" w:space="0" w:color="auto"/>
              <w:left w:val="single" w:sz="4" w:space="0" w:color="auto"/>
              <w:bottom w:val="single" w:sz="4" w:space="0" w:color="auto"/>
              <w:right w:val="single" w:sz="4" w:space="0" w:color="auto"/>
            </w:tcBorders>
          </w:tcPr>
          <w:p w14:paraId="2DFD0539" w14:textId="208FA9FA" w:rsidR="00187B23" w:rsidRPr="00516C30" w:rsidRDefault="16A54A59">
            <w:pPr>
              <w:rPr>
                <w:b/>
                <w:bCs/>
              </w:rPr>
            </w:pPr>
            <w:r w:rsidRPr="0D0EBA69">
              <w:rPr>
                <w:b/>
                <w:bCs/>
              </w:rPr>
              <w:t xml:space="preserve">Mid-block </w:t>
            </w:r>
            <w:r w:rsidR="7AF6760F" w:rsidRPr="0D0EBA69">
              <w:rPr>
                <w:b/>
                <w:bCs/>
              </w:rPr>
              <w:t xml:space="preserve">Pedestrian </w:t>
            </w:r>
            <w:r w:rsidRPr="0D0EBA69">
              <w:rPr>
                <w:b/>
                <w:bCs/>
              </w:rPr>
              <w:t>Options</w:t>
            </w:r>
          </w:p>
        </w:tc>
        <w:tc>
          <w:tcPr>
            <w:tcW w:w="10773" w:type="dxa"/>
            <w:tcBorders>
              <w:top w:val="single" w:sz="4" w:space="0" w:color="auto"/>
              <w:left w:val="single" w:sz="4" w:space="0" w:color="auto"/>
              <w:bottom w:val="single" w:sz="4" w:space="0" w:color="auto"/>
              <w:right w:val="single" w:sz="4" w:space="0" w:color="auto"/>
            </w:tcBorders>
          </w:tcPr>
          <w:p w14:paraId="3EC353F1" w14:textId="32FAC1C4" w:rsidR="00187B23" w:rsidRDefault="2F13124A" w:rsidP="004027EB">
            <w:r>
              <w:t xml:space="preserve">Option </w:t>
            </w:r>
            <w:r w:rsidR="240F922E">
              <w:t>1</w:t>
            </w:r>
            <w:r>
              <w:t xml:space="preserve"> Do Nothing – crossing remains the same </w:t>
            </w:r>
            <w:r w:rsidR="7D8CA0FF">
              <w:t>(no specific facility provided)</w:t>
            </w:r>
            <w:r>
              <w:t xml:space="preserve"> </w:t>
            </w:r>
          </w:p>
        </w:tc>
        <w:tc>
          <w:tcPr>
            <w:tcW w:w="1843" w:type="dxa"/>
            <w:tcBorders>
              <w:top w:val="single" w:sz="4" w:space="0" w:color="auto"/>
              <w:left w:val="single" w:sz="4" w:space="0" w:color="auto"/>
              <w:bottom w:val="single" w:sz="4" w:space="0" w:color="auto"/>
              <w:right w:val="single" w:sz="4" w:space="0" w:color="auto"/>
            </w:tcBorders>
          </w:tcPr>
          <w:p w14:paraId="66781A44" w14:textId="77777777" w:rsidR="00187B23" w:rsidRDefault="00187B23"/>
        </w:tc>
      </w:tr>
      <w:tr w:rsidR="00187B23" w14:paraId="4EBDF784" w14:textId="77777777" w:rsidTr="0E221798">
        <w:tc>
          <w:tcPr>
            <w:tcW w:w="2547" w:type="dxa"/>
            <w:tcBorders>
              <w:top w:val="single" w:sz="4" w:space="0" w:color="auto"/>
              <w:left w:val="single" w:sz="4" w:space="0" w:color="auto"/>
              <w:bottom w:val="single" w:sz="4" w:space="0" w:color="auto"/>
              <w:right w:val="single" w:sz="4" w:space="0" w:color="auto"/>
            </w:tcBorders>
          </w:tcPr>
          <w:p w14:paraId="680F7D67" w14:textId="77777777" w:rsidR="00187B23" w:rsidRDefault="00187B23"/>
        </w:tc>
        <w:tc>
          <w:tcPr>
            <w:tcW w:w="10773" w:type="dxa"/>
            <w:tcBorders>
              <w:top w:val="single" w:sz="4" w:space="0" w:color="auto"/>
              <w:left w:val="single" w:sz="4" w:space="0" w:color="auto"/>
              <w:bottom w:val="single" w:sz="4" w:space="0" w:color="auto"/>
              <w:right w:val="single" w:sz="4" w:space="0" w:color="auto"/>
            </w:tcBorders>
          </w:tcPr>
          <w:p w14:paraId="0E91150C" w14:textId="2ACE85FB" w:rsidR="00187B23" w:rsidRDefault="00187B23" w:rsidP="004027EB">
            <w:r>
              <w:t>Option 2:</w:t>
            </w:r>
            <w:r w:rsidR="004027EB">
              <w:t xml:space="preserve"> </w:t>
            </w:r>
            <w:r>
              <w:t>Raised crossing – zebra across cycleway only/courtesy across vehicle lane</w:t>
            </w:r>
          </w:p>
        </w:tc>
        <w:tc>
          <w:tcPr>
            <w:tcW w:w="1843" w:type="dxa"/>
            <w:tcBorders>
              <w:top w:val="single" w:sz="4" w:space="0" w:color="auto"/>
              <w:left w:val="single" w:sz="4" w:space="0" w:color="auto"/>
              <w:bottom w:val="single" w:sz="4" w:space="0" w:color="auto"/>
              <w:right w:val="single" w:sz="4" w:space="0" w:color="auto"/>
            </w:tcBorders>
          </w:tcPr>
          <w:p w14:paraId="6EE127BA" w14:textId="77777777" w:rsidR="00187B23" w:rsidRDefault="00187B23"/>
        </w:tc>
      </w:tr>
      <w:tr w:rsidR="003E5B1A" w14:paraId="4A61DA17" w14:textId="77777777" w:rsidTr="0E221798">
        <w:tc>
          <w:tcPr>
            <w:tcW w:w="2547" w:type="dxa"/>
            <w:tcBorders>
              <w:top w:val="single" w:sz="4" w:space="0" w:color="auto"/>
              <w:left w:val="single" w:sz="4" w:space="0" w:color="auto"/>
              <w:bottom w:val="single" w:sz="4" w:space="0" w:color="auto"/>
              <w:right w:val="single" w:sz="4" w:space="0" w:color="auto"/>
            </w:tcBorders>
          </w:tcPr>
          <w:p w14:paraId="68CD60FC" w14:textId="77777777" w:rsidR="00187B23" w:rsidRDefault="00187B23"/>
        </w:tc>
        <w:tc>
          <w:tcPr>
            <w:tcW w:w="10773" w:type="dxa"/>
            <w:tcBorders>
              <w:top w:val="single" w:sz="4" w:space="0" w:color="auto"/>
              <w:left w:val="single" w:sz="4" w:space="0" w:color="auto"/>
              <w:bottom w:val="single" w:sz="4" w:space="0" w:color="auto"/>
              <w:right w:val="single" w:sz="4" w:space="0" w:color="auto"/>
            </w:tcBorders>
          </w:tcPr>
          <w:p w14:paraId="0E707124" w14:textId="0C2E60FC" w:rsidR="00187B23" w:rsidRDefault="00187B23" w:rsidP="004027EB">
            <w:r>
              <w:t xml:space="preserve">Option 3: </w:t>
            </w:r>
            <w:r w:rsidRPr="00CB0081">
              <w:t>Raised crossing – courtesy crossing across cycle lane and vehicle lanes with conflict zone red marking</w:t>
            </w:r>
          </w:p>
        </w:tc>
        <w:tc>
          <w:tcPr>
            <w:tcW w:w="1843" w:type="dxa"/>
            <w:tcBorders>
              <w:top w:val="single" w:sz="4" w:space="0" w:color="auto"/>
              <w:left w:val="single" w:sz="4" w:space="0" w:color="auto"/>
              <w:bottom w:val="single" w:sz="4" w:space="0" w:color="auto"/>
              <w:right w:val="single" w:sz="4" w:space="0" w:color="auto"/>
            </w:tcBorders>
            <w:shd w:val="clear" w:color="auto" w:fill="92D050"/>
          </w:tcPr>
          <w:p w14:paraId="0AB12EEC" w14:textId="77777777" w:rsidR="00187B23" w:rsidRDefault="00187B23"/>
        </w:tc>
      </w:tr>
      <w:tr w:rsidR="003E5B1A" w14:paraId="698AE66B" w14:textId="77777777" w:rsidTr="0E221798">
        <w:tc>
          <w:tcPr>
            <w:tcW w:w="2547" w:type="dxa"/>
            <w:tcBorders>
              <w:top w:val="single" w:sz="4" w:space="0" w:color="auto"/>
              <w:left w:val="single" w:sz="4" w:space="0" w:color="auto"/>
              <w:bottom w:val="single" w:sz="4" w:space="0" w:color="auto"/>
              <w:right w:val="single" w:sz="4" w:space="0" w:color="auto"/>
            </w:tcBorders>
          </w:tcPr>
          <w:p w14:paraId="26F893B3" w14:textId="77777777" w:rsidR="00187B23" w:rsidRDefault="00187B23"/>
        </w:tc>
        <w:tc>
          <w:tcPr>
            <w:tcW w:w="10773" w:type="dxa"/>
            <w:tcBorders>
              <w:top w:val="single" w:sz="4" w:space="0" w:color="auto"/>
              <w:left w:val="single" w:sz="4" w:space="0" w:color="auto"/>
              <w:bottom w:val="single" w:sz="4" w:space="0" w:color="auto"/>
              <w:right w:val="single" w:sz="4" w:space="0" w:color="auto"/>
            </w:tcBorders>
          </w:tcPr>
          <w:p w14:paraId="265942C1" w14:textId="70FD3996" w:rsidR="00187B23" w:rsidRDefault="00187B23">
            <w:r>
              <w:t>Option 4:</w:t>
            </w:r>
            <w:r w:rsidR="00D21869">
              <w:t xml:space="preserve"> </w:t>
            </w:r>
            <w:r w:rsidR="16A54A59">
              <w:t>At Grade Zebra Crossing</w:t>
            </w:r>
          </w:p>
        </w:tc>
        <w:tc>
          <w:tcPr>
            <w:tcW w:w="1843" w:type="dxa"/>
            <w:tcBorders>
              <w:top w:val="single" w:sz="4" w:space="0" w:color="auto"/>
              <w:left w:val="single" w:sz="4" w:space="0" w:color="auto"/>
              <w:bottom w:val="single" w:sz="4" w:space="0" w:color="auto"/>
              <w:right w:val="single" w:sz="4" w:space="0" w:color="auto"/>
            </w:tcBorders>
          </w:tcPr>
          <w:p w14:paraId="4962ACC5" w14:textId="77777777" w:rsidR="00187B23" w:rsidRDefault="00187B23"/>
        </w:tc>
      </w:tr>
      <w:tr w:rsidR="00C703E4" w14:paraId="6E442587" w14:textId="77777777" w:rsidTr="0E221798">
        <w:tc>
          <w:tcPr>
            <w:tcW w:w="1516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6323C4DC" w14:textId="22728FDD" w:rsidR="00C703E4" w:rsidRDefault="00C703E4">
            <w:r w:rsidRPr="00C703E4">
              <w:rPr>
                <w:b/>
                <w:bCs/>
                <w:sz w:val="22"/>
                <w:szCs w:val="22"/>
              </w:rPr>
              <w:t>Waterfront</w:t>
            </w:r>
          </w:p>
        </w:tc>
      </w:tr>
      <w:tr w:rsidR="00C703E4" w14:paraId="1342A4EA" w14:textId="77777777" w:rsidTr="0E221798">
        <w:tc>
          <w:tcPr>
            <w:tcW w:w="2547" w:type="dxa"/>
            <w:tcBorders>
              <w:top w:val="single" w:sz="4" w:space="0" w:color="auto"/>
              <w:left w:val="single" w:sz="4" w:space="0" w:color="auto"/>
              <w:bottom w:val="single" w:sz="4" w:space="0" w:color="auto"/>
              <w:right w:val="single" w:sz="4" w:space="0" w:color="auto"/>
            </w:tcBorders>
          </w:tcPr>
          <w:p w14:paraId="0294F5C3" w14:textId="06867DEE" w:rsidR="00C703E4" w:rsidRDefault="00C703E4"/>
        </w:tc>
        <w:tc>
          <w:tcPr>
            <w:tcW w:w="10773" w:type="dxa"/>
            <w:tcBorders>
              <w:top w:val="single" w:sz="4" w:space="0" w:color="auto"/>
              <w:left w:val="single" w:sz="4" w:space="0" w:color="auto"/>
              <w:bottom w:val="single" w:sz="4" w:space="0" w:color="auto"/>
              <w:right w:val="single" w:sz="4" w:space="0" w:color="auto"/>
            </w:tcBorders>
          </w:tcPr>
          <w:p w14:paraId="27A4E839" w14:textId="7EA836D2" w:rsidR="00C703E4" w:rsidRDefault="00C703E4">
            <w:r>
              <w:t xml:space="preserve">Option 1: </w:t>
            </w:r>
            <w:r w:rsidRPr="00C703E4">
              <w:t>Waterloo and Jervois Quay – on road cycle lanes</w:t>
            </w:r>
            <w:r w:rsidRPr="00C703E4">
              <w:tab/>
            </w:r>
          </w:p>
        </w:tc>
        <w:tc>
          <w:tcPr>
            <w:tcW w:w="1843" w:type="dxa"/>
            <w:tcBorders>
              <w:top w:val="single" w:sz="4" w:space="0" w:color="auto"/>
              <w:left w:val="single" w:sz="4" w:space="0" w:color="auto"/>
              <w:bottom w:val="single" w:sz="4" w:space="0" w:color="auto"/>
              <w:right w:val="single" w:sz="4" w:space="0" w:color="auto"/>
            </w:tcBorders>
          </w:tcPr>
          <w:p w14:paraId="7C6D96E4" w14:textId="77777777" w:rsidR="00C703E4" w:rsidRDefault="00C703E4"/>
        </w:tc>
      </w:tr>
      <w:tr w:rsidR="00C703E4" w14:paraId="03BCBC3D" w14:textId="77777777" w:rsidTr="0E221798">
        <w:tc>
          <w:tcPr>
            <w:tcW w:w="2547" w:type="dxa"/>
            <w:tcBorders>
              <w:top w:val="single" w:sz="4" w:space="0" w:color="auto"/>
              <w:left w:val="single" w:sz="4" w:space="0" w:color="auto"/>
              <w:bottom w:val="single" w:sz="4" w:space="0" w:color="auto"/>
              <w:right w:val="single" w:sz="4" w:space="0" w:color="auto"/>
            </w:tcBorders>
          </w:tcPr>
          <w:p w14:paraId="3BF5BB00" w14:textId="0B0DC2B3" w:rsidR="00C703E4" w:rsidRDefault="00C703E4"/>
        </w:tc>
        <w:tc>
          <w:tcPr>
            <w:tcW w:w="10773" w:type="dxa"/>
            <w:tcBorders>
              <w:top w:val="single" w:sz="4" w:space="0" w:color="auto"/>
              <w:left w:val="single" w:sz="4" w:space="0" w:color="auto"/>
              <w:bottom w:val="single" w:sz="4" w:space="0" w:color="auto"/>
              <w:right w:val="single" w:sz="4" w:space="0" w:color="auto"/>
            </w:tcBorders>
          </w:tcPr>
          <w:p w14:paraId="5D13B5F5" w14:textId="773C5545" w:rsidR="00C703E4" w:rsidRDefault="00C703E4">
            <w:r>
              <w:t xml:space="preserve">Option 2: </w:t>
            </w:r>
            <w:r w:rsidRPr="00C703E4">
              <w:t>Separated cycle lane along the alternative laneway route</w:t>
            </w:r>
          </w:p>
        </w:tc>
        <w:tc>
          <w:tcPr>
            <w:tcW w:w="1843" w:type="dxa"/>
            <w:tcBorders>
              <w:top w:val="single" w:sz="4" w:space="0" w:color="auto"/>
              <w:left w:val="single" w:sz="4" w:space="0" w:color="auto"/>
              <w:bottom w:val="single" w:sz="4" w:space="0" w:color="auto"/>
              <w:right w:val="single" w:sz="4" w:space="0" w:color="auto"/>
            </w:tcBorders>
          </w:tcPr>
          <w:p w14:paraId="5838525E" w14:textId="77777777" w:rsidR="00C703E4" w:rsidRDefault="00C703E4"/>
        </w:tc>
      </w:tr>
      <w:tr w:rsidR="00C703E4" w14:paraId="77F10490" w14:textId="77777777" w:rsidTr="0E221798">
        <w:tc>
          <w:tcPr>
            <w:tcW w:w="2547" w:type="dxa"/>
            <w:tcBorders>
              <w:top w:val="single" w:sz="4" w:space="0" w:color="auto"/>
              <w:left w:val="single" w:sz="4" w:space="0" w:color="auto"/>
              <w:bottom w:val="single" w:sz="4" w:space="0" w:color="auto"/>
              <w:right w:val="single" w:sz="4" w:space="0" w:color="auto"/>
            </w:tcBorders>
          </w:tcPr>
          <w:p w14:paraId="313C873C" w14:textId="77777777" w:rsidR="00C703E4" w:rsidRDefault="00C703E4"/>
        </w:tc>
        <w:tc>
          <w:tcPr>
            <w:tcW w:w="10773" w:type="dxa"/>
            <w:tcBorders>
              <w:top w:val="single" w:sz="4" w:space="0" w:color="auto"/>
              <w:left w:val="single" w:sz="4" w:space="0" w:color="auto"/>
              <w:bottom w:val="single" w:sz="4" w:space="0" w:color="auto"/>
              <w:right w:val="single" w:sz="4" w:space="0" w:color="auto"/>
            </w:tcBorders>
          </w:tcPr>
          <w:p w14:paraId="7A1CDE23" w14:textId="2F1FD9C4" w:rsidR="00C703E4" w:rsidRDefault="00C703E4">
            <w:r>
              <w:t>Option 3: Improved safety of shared spaces along alternative laneway route particularly at known conflict points</w:t>
            </w:r>
          </w:p>
        </w:tc>
        <w:tc>
          <w:tcPr>
            <w:tcW w:w="1843" w:type="dxa"/>
            <w:tcBorders>
              <w:top w:val="single" w:sz="4" w:space="0" w:color="auto"/>
              <w:left w:val="single" w:sz="4" w:space="0" w:color="auto"/>
              <w:bottom w:val="single" w:sz="4" w:space="0" w:color="auto"/>
              <w:right w:val="single" w:sz="4" w:space="0" w:color="auto"/>
            </w:tcBorders>
            <w:shd w:val="clear" w:color="auto" w:fill="92D050"/>
          </w:tcPr>
          <w:p w14:paraId="4082E0A6" w14:textId="77777777" w:rsidR="00C703E4" w:rsidRDefault="00C703E4"/>
        </w:tc>
      </w:tr>
    </w:tbl>
    <w:p w14:paraId="49463540" w14:textId="77777777" w:rsidR="00732BB5" w:rsidRDefault="00732BB5" w:rsidP="00732BB5">
      <w:pPr>
        <w:pStyle w:val="Heading3"/>
        <w:numPr>
          <w:ilvl w:val="0"/>
          <w:numId w:val="0"/>
        </w:numPr>
        <w:ind w:left="425"/>
      </w:pPr>
      <w:bookmarkStart w:id="10" w:name="_Toc216702596"/>
    </w:p>
    <w:p w14:paraId="4F8A1EFA" w14:textId="77777777" w:rsidR="00732BB5" w:rsidRPr="00732BB5" w:rsidRDefault="00732BB5" w:rsidP="00732BB5"/>
    <w:p w14:paraId="3B85B7E9" w14:textId="435C5C1A" w:rsidR="00BA443C" w:rsidRDefault="00D92AAF" w:rsidP="00B147B9">
      <w:pPr>
        <w:pStyle w:val="Heading3"/>
      </w:pPr>
      <w:r>
        <w:t>Options Considered</w:t>
      </w:r>
      <w:r w:rsidR="009D2A6A">
        <w:t xml:space="preserve"> – </w:t>
      </w:r>
      <w:r w:rsidR="00183624">
        <w:t xml:space="preserve">Bunny Street </w:t>
      </w:r>
      <w:r w:rsidR="009D2A6A">
        <w:t>cycleway and intersections</w:t>
      </w:r>
      <w:r>
        <w:t>:</w:t>
      </w:r>
      <w:bookmarkEnd w:id="10"/>
    </w:p>
    <w:tbl>
      <w:tblPr>
        <w:tblStyle w:val="TableGrid"/>
        <w:tblW w:w="16152" w:type="dxa"/>
        <w:tblLook w:val="04A0" w:firstRow="1" w:lastRow="0" w:firstColumn="1" w:lastColumn="0" w:noHBand="0" w:noVBand="1"/>
      </w:tblPr>
      <w:tblGrid>
        <w:gridCol w:w="4056"/>
        <w:gridCol w:w="6993"/>
        <w:gridCol w:w="5103"/>
      </w:tblGrid>
      <w:tr w:rsidR="003F6C27" w:rsidRPr="00957C7B" w14:paraId="60F4F8BE" w14:textId="792772CE" w:rsidTr="0E221798">
        <w:trPr>
          <w:trHeight w:val="300"/>
        </w:trPr>
        <w:tc>
          <w:tcPr>
            <w:tcW w:w="16152" w:type="dxa"/>
            <w:gridSpan w:val="3"/>
            <w:shd w:val="clear" w:color="auto" w:fill="8DB3E2" w:themeFill="text2" w:themeFillTint="66"/>
          </w:tcPr>
          <w:p w14:paraId="796C2EF6" w14:textId="48EA141F" w:rsidR="003F6C27" w:rsidRPr="52A7A8EB" w:rsidRDefault="003F6C27" w:rsidP="52A7A8EB">
            <w:pPr>
              <w:rPr>
                <w:rFonts w:cs="Arial"/>
                <w:b/>
                <w:bCs/>
              </w:rPr>
            </w:pPr>
            <w:r w:rsidRPr="00B47603">
              <w:rPr>
                <w:rFonts w:cs="Arial"/>
                <w:b/>
                <w:bCs/>
                <w:sz w:val="24"/>
                <w:szCs w:val="24"/>
              </w:rPr>
              <w:t>Option One: Do Nothing</w:t>
            </w:r>
          </w:p>
        </w:tc>
      </w:tr>
      <w:tr w:rsidR="00AC6C00" w:rsidRPr="00957C7B" w14:paraId="69847494" w14:textId="250D2517" w:rsidTr="0E221798">
        <w:trPr>
          <w:trHeight w:val="300"/>
        </w:trPr>
        <w:tc>
          <w:tcPr>
            <w:tcW w:w="4056" w:type="dxa"/>
          </w:tcPr>
          <w:p w14:paraId="30F78577" w14:textId="77777777" w:rsidR="003F6C27" w:rsidRPr="00957C7B" w:rsidRDefault="003F6C27" w:rsidP="00CF7F65">
            <w:pPr>
              <w:rPr>
                <w:rFonts w:cs="Arial"/>
                <w:b/>
                <w:bCs/>
                <w:iCs/>
                <w:szCs w:val="22"/>
              </w:rPr>
            </w:pPr>
            <w:r w:rsidRPr="00957C7B">
              <w:rPr>
                <w:rFonts w:cs="Arial"/>
                <w:b/>
                <w:bCs/>
                <w:iCs/>
                <w:szCs w:val="22"/>
              </w:rPr>
              <w:t>Thorndon Bunny intersection</w:t>
            </w:r>
          </w:p>
        </w:tc>
        <w:tc>
          <w:tcPr>
            <w:tcW w:w="6993" w:type="dxa"/>
          </w:tcPr>
          <w:p w14:paraId="22C7E40C" w14:textId="77777777" w:rsidR="003F6C27" w:rsidRPr="00957C7B" w:rsidRDefault="003F6C27" w:rsidP="00CF7F65">
            <w:pPr>
              <w:rPr>
                <w:rFonts w:cs="Arial"/>
                <w:b/>
                <w:bCs/>
                <w:iCs/>
                <w:szCs w:val="22"/>
              </w:rPr>
            </w:pPr>
            <w:r w:rsidRPr="00957C7B">
              <w:rPr>
                <w:rFonts w:cs="Arial"/>
                <w:b/>
                <w:bCs/>
                <w:iCs/>
                <w:szCs w:val="22"/>
              </w:rPr>
              <w:t>Waterloo Quay intersection</w:t>
            </w:r>
          </w:p>
        </w:tc>
        <w:tc>
          <w:tcPr>
            <w:tcW w:w="5103" w:type="dxa"/>
          </w:tcPr>
          <w:p w14:paraId="0454A11A" w14:textId="43D2182E" w:rsidR="003F6C27" w:rsidRPr="00957C7B" w:rsidRDefault="003F6C27" w:rsidP="00CF7F65">
            <w:pPr>
              <w:rPr>
                <w:rFonts w:cs="Arial"/>
                <w:b/>
                <w:bCs/>
                <w:iCs/>
                <w:szCs w:val="22"/>
              </w:rPr>
            </w:pPr>
            <w:r>
              <w:rPr>
                <w:rFonts w:cs="Arial"/>
                <w:b/>
                <w:bCs/>
                <w:iCs/>
                <w:szCs w:val="22"/>
              </w:rPr>
              <w:t xml:space="preserve">Mid block </w:t>
            </w:r>
          </w:p>
        </w:tc>
      </w:tr>
      <w:tr w:rsidR="00AC6C00" w14:paraId="09E8F764" w14:textId="1310818B" w:rsidTr="007D3C5B">
        <w:trPr>
          <w:trHeight w:val="3780"/>
        </w:trPr>
        <w:tc>
          <w:tcPr>
            <w:tcW w:w="4056" w:type="dxa"/>
          </w:tcPr>
          <w:p w14:paraId="197931E7" w14:textId="15A6253E" w:rsidR="003F6C27" w:rsidRDefault="7C1DAE04" w:rsidP="00CF7F65">
            <w:pPr>
              <w:spacing w:before="0" w:after="0"/>
              <w:rPr>
                <w:rFonts w:cs="Arial"/>
                <w:i/>
                <w:color w:val="BE3A34"/>
                <w:szCs w:val="22"/>
              </w:rPr>
            </w:pPr>
            <w:r>
              <w:rPr>
                <w:noProof/>
              </w:rPr>
              <w:drawing>
                <wp:inline distT="0" distB="0" distL="0" distR="0" wp14:anchorId="731CAFD6" wp14:editId="16A60479">
                  <wp:extent cx="2003280" cy="2216195"/>
                  <wp:effectExtent l="0" t="0" r="0" b="0"/>
                  <wp:docPr id="14711154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003280" cy="2216195"/>
                          </a:xfrm>
                          <a:prstGeom prst="rect">
                            <a:avLst/>
                          </a:prstGeom>
                          <a:noFill/>
                        </pic:spPr>
                      </pic:pic>
                    </a:graphicData>
                  </a:graphic>
                </wp:inline>
              </w:drawing>
            </w:r>
          </w:p>
        </w:tc>
        <w:tc>
          <w:tcPr>
            <w:tcW w:w="6993" w:type="dxa"/>
          </w:tcPr>
          <w:p w14:paraId="597C201E" w14:textId="4C02DCA1" w:rsidR="003F6C27" w:rsidRDefault="003F6C27" w:rsidP="52A7A8EB">
            <w:pPr>
              <w:spacing w:before="0" w:after="0"/>
              <w:rPr>
                <w:rFonts w:cs="Arial"/>
                <w:i/>
                <w:iCs/>
                <w:color w:val="BE3A34"/>
              </w:rPr>
            </w:pPr>
            <w:r>
              <w:rPr>
                <w:rFonts w:cs="Arial"/>
                <w:i/>
                <w:noProof/>
                <w:color w:val="BE3A34"/>
                <w:szCs w:val="22"/>
              </w:rPr>
              <mc:AlternateContent>
                <mc:Choice Requires="wpi">
                  <w:drawing>
                    <wp:anchor distT="0" distB="0" distL="114300" distR="114300" simplePos="0" relativeHeight="251658250" behindDoc="0" locked="0" layoutInCell="1" allowOverlap="1" wp14:anchorId="24D6F384" wp14:editId="6DEC8B9D">
                      <wp:simplePos x="0" y="0"/>
                      <wp:positionH relativeFrom="column">
                        <wp:posOffset>9375</wp:posOffset>
                      </wp:positionH>
                      <wp:positionV relativeFrom="paragraph">
                        <wp:posOffset>570700</wp:posOffset>
                      </wp:positionV>
                      <wp:extent cx="64800" cy="360"/>
                      <wp:effectExtent l="38100" t="76200" r="49530" b="76200"/>
                      <wp:wrapNone/>
                      <wp:docPr id="1314324237" name="Ink 13"/>
                      <wp:cNvGraphicFramePr/>
                      <a:graphic xmlns:a="http://schemas.openxmlformats.org/drawingml/2006/main">
                        <a:graphicData uri="http://schemas.microsoft.com/office/word/2010/wordprocessingInk">
                          <w14:contentPart bwMode="auto" r:id="rId17">
                            <w14:nvContentPartPr>
                              <w14:cNvContentPartPr/>
                            </w14:nvContentPartPr>
                            <w14:xfrm>
                              <a:off x="0" y="0"/>
                              <a:ext cx="64800" cy="360"/>
                            </w14:xfrm>
                          </w14:contentPart>
                        </a:graphicData>
                      </a:graphic>
                    </wp:anchor>
                  </w:drawing>
                </mc:Choice>
                <mc:Fallback>
                  <w:pict>
                    <v:shapetype w14:anchorId="44BE39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65pt;margin-top:43.55pt;width:7.9pt;height:2.9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">
                      <v:imagedata r:id="rId18" o:title=""/>
                    </v:shape>
                  </w:pict>
                </mc:Fallback>
              </mc:AlternateContent>
            </w:r>
            <w:r>
              <w:rPr>
                <w:rFonts w:cs="Arial"/>
                <w:i/>
                <w:noProof/>
                <w:color w:val="BE3A34"/>
                <w:szCs w:val="22"/>
              </w:rPr>
              <mc:AlternateContent>
                <mc:Choice Requires="wpi">
                  <w:drawing>
                    <wp:anchor distT="0" distB="0" distL="114300" distR="114300" simplePos="0" relativeHeight="251658249" behindDoc="0" locked="0" layoutInCell="1" allowOverlap="1" wp14:anchorId="1B873044" wp14:editId="27C85D77">
                      <wp:simplePos x="0" y="0"/>
                      <wp:positionH relativeFrom="column">
                        <wp:posOffset>147955</wp:posOffset>
                      </wp:positionH>
                      <wp:positionV relativeFrom="paragraph">
                        <wp:posOffset>336550</wp:posOffset>
                      </wp:positionV>
                      <wp:extent cx="887730" cy="213415"/>
                      <wp:effectExtent l="76200" t="57150" r="7620" b="72390"/>
                      <wp:wrapNone/>
                      <wp:docPr id="1468226359" name="Ink 12"/>
                      <wp:cNvGraphicFramePr/>
                      <a:graphic xmlns:a="http://schemas.openxmlformats.org/drawingml/2006/main">
                        <a:graphicData uri="http://schemas.microsoft.com/office/word/2010/wordprocessingInk">
                          <w14:contentPart bwMode="auto" r:id="rId19">
                            <w14:nvContentPartPr>
                              <w14:cNvContentPartPr/>
                            </w14:nvContentPartPr>
                            <w14:xfrm>
                              <a:off x="0" y="0"/>
                              <a:ext cx="887730" cy="213415"/>
                            </w14:xfrm>
                          </w14:contentPart>
                        </a:graphicData>
                      </a:graphic>
                    </wp:anchor>
                  </w:drawing>
                </mc:Choice>
                <mc:Fallback>
                  <w:pict>
                    <v:shape w14:anchorId="7EE0E266" id="Ink 12" o:spid="_x0000_s1026" type="#_x0000_t75" style="position:absolute;margin-left:10.25pt;margin-top:25.1pt;width:72.7pt;height:19.6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">
                      <v:imagedata r:id="rId20" o:title=""/>
                    </v:shape>
                  </w:pict>
                </mc:Fallback>
              </mc:AlternateContent>
            </w:r>
            <w:r>
              <w:rPr>
                <w:rFonts w:cs="Arial"/>
                <w:i/>
                <w:noProof/>
                <w:color w:val="BE3A34"/>
                <w:szCs w:val="22"/>
              </w:rPr>
              <mc:AlternateContent>
                <mc:Choice Requires="wpi">
                  <w:drawing>
                    <wp:anchor distT="0" distB="0" distL="114300" distR="114300" simplePos="0" relativeHeight="251658248" behindDoc="0" locked="0" layoutInCell="1" allowOverlap="1" wp14:anchorId="4A12D199" wp14:editId="0D99E9F5">
                      <wp:simplePos x="0" y="0"/>
                      <wp:positionH relativeFrom="column">
                        <wp:posOffset>1129030</wp:posOffset>
                      </wp:positionH>
                      <wp:positionV relativeFrom="paragraph">
                        <wp:posOffset>584835</wp:posOffset>
                      </wp:positionV>
                      <wp:extent cx="173355" cy="118745"/>
                      <wp:effectExtent l="57150" t="57150" r="74295" b="71755"/>
                      <wp:wrapNone/>
                      <wp:docPr id="790055950" name="Ink 4"/>
                      <wp:cNvGraphicFramePr/>
                      <a:graphic xmlns:a="http://schemas.openxmlformats.org/drawingml/2006/main">
                        <a:graphicData uri="http://schemas.microsoft.com/office/word/2010/wordprocessingInk">
                          <w14:contentPart bwMode="auto" r:id="rId21">
                            <w14:nvContentPartPr>
                              <w14:cNvContentPartPr/>
                            </w14:nvContentPartPr>
                            <w14:xfrm>
                              <a:off x="0" y="0"/>
                              <a:ext cx="173355" cy="118745"/>
                            </w14:xfrm>
                          </w14:contentPart>
                        </a:graphicData>
                      </a:graphic>
                    </wp:anchor>
                  </w:drawing>
                </mc:Choice>
                <mc:Fallback>
                  <w:pict>
                    <v:shape w14:anchorId="64C4E89B" id="Ink 4" o:spid="_x0000_s1026" type="#_x0000_t75" style="position:absolute;margin-left:87.5pt;margin-top:44.65pt;width:16.45pt;height:12.15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">
                      <v:imagedata r:id="rId22" o:title=""/>
                    </v:shape>
                  </w:pict>
                </mc:Fallback>
              </mc:AlternateContent>
            </w:r>
            <w:r>
              <w:rPr>
                <w:rFonts w:cs="Arial"/>
                <w:i/>
                <w:noProof/>
                <w:color w:val="BE3A34"/>
                <w:szCs w:val="22"/>
              </w:rPr>
              <mc:AlternateContent>
                <mc:Choice Requires="wpi">
                  <w:drawing>
                    <wp:anchor distT="0" distB="0" distL="114300" distR="114300" simplePos="0" relativeHeight="251658247" behindDoc="0" locked="0" layoutInCell="1" allowOverlap="1" wp14:anchorId="7DCED984" wp14:editId="24CCB4EC">
                      <wp:simplePos x="0" y="0"/>
                      <wp:positionH relativeFrom="column">
                        <wp:posOffset>1485375</wp:posOffset>
                      </wp:positionH>
                      <wp:positionV relativeFrom="paragraph">
                        <wp:posOffset>774100</wp:posOffset>
                      </wp:positionV>
                      <wp:extent cx="84240" cy="25560"/>
                      <wp:effectExtent l="38100" t="76200" r="68580" b="69850"/>
                      <wp:wrapNone/>
                      <wp:docPr id="347309707" name="Ink 1"/>
                      <wp:cNvGraphicFramePr/>
                      <a:graphic xmlns:a="http://schemas.openxmlformats.org/drawingml/2006/main">
                        <a:graphicData uri="http://schemas.microsoft.com/office/word/2010/wordprocessingInk">
                          <w14:contentPart bwMode="auto" r:id="rId23">
                            <w14:nvContentPartPr>
                              <w14:cNvContentPartPr/>
                            </w14:nvContentPartPr>
                            <w14:xfrm>
                              <a:off x="0" y="0"/>
                              <a:ext cx="84240" cy="25560"/>
                            </w14:xfrm>
                          </w14:contentPart>
                        </a:graphicData>
                      </a:graphic>
                    </wp:anchor>
                  </w:drawing>
                </mc:Choice>
                <mc:Fallback>
                  <w:pict>
                    <v:shape w14:anchorId="27FEBC2B" id="Ink 1" o:spid="_x0000_s1026" type="#_x0000_t75" style="position:absolute;margin-left:115.55pt;margin-top:59.55pt;width:9.5pt;height:4.8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">
                      <v:imagedata r:id="rId24" o:title=""/>
                    </v:shape>
                  </w:pict>
                </mc:Fallback>
              </mc:AlternateContent>
            </w:r>
            <w:r>
              <w:rPr>
                <w:rFonts w:cs="Arial"/>
                <w:i/>
                <w:noProof/>
                <w:color w:val="BE3A34"/>
                <w:szCs w:val="22"/>
              </w:rPr>
              <mc:AlternateContent>
                <mc:Choice Requires="wpi">
                  <w:drawing>
                    <wp:anchor distT="0" distB="0" distL="114300" distR="114300" simplePos="0" relativeHeight="251658246" behindDoc="0" locked="0" layoutInCell="1" allowOverlap="1" wp14:anchorId="2F3E97ED" wp14:editId="69627CC8">
                      <wp:simplePos x="0" y="0"/>
                      <wp:positionH relativeFrom="column">
                        <wp:posOffset>845910</wp:posOffset>
                      </wp:positionH>
                      <wp:positionV relativeFrom="paragraph">
                        <wp:posOffset>1292680</wp:posOffset>
                      </wp:positionV>
                      <wp:extent cx="103680" cy="59400"/>
                      <wp:effectExtent l="95250" t="95250" r="67945" b="93345"/>
                      <wp:wrapNone/>
                      <wp:docPr id="1882896589" name="Ink 18"/>
                      <wp:cNvGraphicFramePr/>
                      <a:graphic xmlns:a="http://schemas.openxmlformats.org/drawingml/2006/main">
                        <a:graphicData uri="http://schemas.microsoft.com/office/word/2010/wordprocessingInk">
                          <w14:contentPart bwMode="auto" r:id="rId25">
                            <w14:nvContentPartPr>
                              <w14:cNvContentPartPr/>
                            </w14:nvContentPartPr>
                            <w14:xfrm>
                              <a:off x="0" y="0"/>
                              <a:ext cx="103680" cy="59400"/>
                            </w14:xfrm>
                          </w14:contentPart>
                        </a:graphicData>
                      </a:graphic>
                    </wp:anchor>
                  </w:drawing>
                </mc:Choice>
                <mc:Fallback>
                  <w:pict>
                    <v:shape w14:anchorId="5CA1F2B1" id="Ink 18" o:spid="_x0000_s1026" type="#_x0000_t75" style="position:absolute;margin-left:63.75pt;margin-top:98.95pt;width:13.8pt;height:10.4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">
                      <v:imagedata r:id="rId26" o:title=""/>
                    </v:shape>
                  </w:pict>
                </mc:Fallback>
              </mc:AlternateContent>
            </w:r>
            <w:r>
              <w:rPr>
                <w:rFonts w:cs="Arial"/>
                <w:i/>
                <w:noProof/>
                <w:color w:val="BE3A34"/>
                <w:szCs w:val="22"/>
              </w:rPr>
              <mc:AlternateContent>
                <mc:Choice Requires="wpi">
                  <w:drawing>
                    <wp:anchor distT="0" distB="0" distL="114300" distR="114300" simplePos="0" relativeHeight="251658245" behindDoc="0" locked="0" layoutInCell="1" allowOverlap="1" wp14:anchorId="1275D996" wp14:editId="19A0AF73">
                      <wp:simplePos x="0" y="0"/>
                      <wp:positionH relativeFrom="column">
                        <wp:posOffset>855270</wp:posOffset>
                      </wp:positionH>
                      <wp:positionV relativeFrom="paragraph">
                        <wp:posOffset>1504000</wp:posOffset>
                      </wp:positionV>
                      <wp:extent cx="71280" cy="63360"/>
                      <wp:effectExtent l="95250" t="95250" r="81280" b="89535"/>
                      <wp:wrapNone/>
                      <wp:docPr id="854575735" name="Ink 17"/>
                      <wp:cNvGraphicFramePr/>
                      <a:graphic xmlns:a="http://schemas.openxmlformats.org/drawingml/2006/main">
                        <a:graphicData uri="http://schemas.microsoft.com/office/word/2010/wordprocessingInk">
                          <w14:contentPart bwMode="auto" r:id="rId27">
                            <w14:nvContentPartPr>
                              <w14:cNvContentPartPr/>
                            </w14:nvContentPartPr>
                            <w14:xfrm>
                              <a:off x="0" y="0"/>
                              <a:ext cx="71280" cy="63360"/>
                            </w14:xfrm>
                          </w14:contentPart>
                        </a:graphicData>
                      </a:graphic>
                    </wp:anchor>
                  </w:drawing>
                </mc:Choice>
                <mc:Fallback>
                  <w:pict>
                    <v:shape w14:anchorId="4BDB7E9B" id="Ink 17" o:spid="_x0000_s1026" type="#_x0000_t75" style="position:absolute;margin-left:64.5pt;margin-top:115.6pt;width:11.25pt;height:10.7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">
                      <v:imagedata r:id="rId28" o:title=""/>
                    </v:shape>
                  </w:pict>
                </mc:Fallback>
              </mc:AlternateContent>
            </w:r>
            <w:r>
              <w:rPr>
                <w:rFonts w:cs="Arial"/>
                <w:i/>
                <w:noProof/>
                <w:color w:val="BE3A34"/>
                <w:szCs w:val="22"/>
              </w:rPr>
              <mc:AlternateContent>
                <mc:Choice Requires="wpi">
                  <w:drawing>
                    <wp:anchor distT="0" distB="0" distL="114300" distR="114300" simplePos="0" relativeHeight="251658244" behindDoc="0" locked="0" layoutInCell="1" allowOverlap="1" wp14:anchorId="1C6D89F1" wp14:editId="64517353">
                      <wp:simplePos x="0" y="0"/>
                      <wp:positionH relativeFrom="column">
                        <wp:posOffset>1703705</wp:posOffset>
                      </wp:positionH>
                      <wp:positionV relativeFrom="paragraph">
                        <wp:posOffset>827405</wp:posOffset>
                      </wp:positionV>
                      <wp:extent cx="208915" cy="153000"/>
                      <wp:effectExtent l="95250" t="95250" r="76835" b="95250"/>
                      <wp:wrapNone/>
                      <wp:docPr id="687379687" name="Ink 16"/>
                      <wp:cNvGraphicFramePr/>
                      <a:graphic xmlns:a="http://schemas.openxmlformats.org/drawingml/2006/main">
                        <a:graphicData uri="http://schemas.microsoft.com/office/word/2010/wordprocessingInk">
                          <w14:contentPart bwMode="auto" r:id="rId29">
                            <w14:nvContentPartPr>
                              <w14:cNvContentPartPr/>
                            </w14:nvContentPartPr>
                            <w14:xfrm>
                              <a:off x="0" y="0"/>
                              <a:ext cx="208915" cy="153000"/>
                            </w14:xfrm>
                          </w14:contentPart>
                        </a:graphicData>
                      </a:graphic>
                    </wp:anchor>
                  </w:drawing>
                </mc:Choice>
                <mc:Fallback>
                  <w:pict>
                    <v:shape w14:anchorId="091497DA" id="Ink 16" o:spid="_x0000_s1026" type="#_x0000_t75" style="position:absolute;margin-left:131.3pt;margin-top:62.3pt;width:22.1pt;height:17.7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">
                      <v:imagedata r:id="rId30" o:title=""/>
                    </v:shape>
                  </w:pict>
                </mc:Fallback>
              </mc:AlternateContent>
            </w:r>
            <w:r>
              <w:rPr>
                <w:rFonts w:cs="Arial"/>
                <w:i/>
                <w:noProof/>
                <w:color w:val="BE3A34"/>
                <w:szCs w:val="22"/>
              </w:rPr>
              <mc:AlternateContent>
                <mc:Choice Requires="wpi">
                  <w:drawing>
                    <wp:anchor distT="0" distB="0" distL="114300" distR="114300" simplePos="0" relativeHeight="251658243" behindDoc="0" locked="0" layoutInCell="1" allowOverlap="1" wp14:anchorId="2B600D03" wp14:editId="671F7387">
                      <wp:simplePos x="0" y="0"/>
                      <wp:positionH relativeFrom="column">
                        <wp:posOffset>1731510</wp:posOffset>
                      </wp:positionH>
                      <wp:positionV relativeFrom="paragraph">
                        <wp:posOffset>827920</wp:posOffset>
                      </wp:positionV>
                      <wp:extent cx="886320" cy="724320"/>
                      <wp:effectExtent l="95250" t="95250" r="66675" b="95250"/>
                      <wp:wrapNone/>
                      <wp:docPr id="1931879829" name="Ink 13"/>
                      <wp:cNvGraphicFramePr/>
                      <a:graphic xmlns:a="http://schemas.openxmlformats.org/drawingml/2006/main">
                        <a:graphicData uri="http://schemas.microsoft.com/office/word/2010/wordprocessingInk">
                          <w14:contentPart bwMode="auto" r:id="rId31">
                            <w14:nvContentPartPr>
                              <w14:cNvContentPartPr/>
                            </w14:nvContentPartPr>
                            <w14:xfrm>
                              <a:off x="0" y="0"/>
                              <a:ext cx="886320" cy="724320"/>
                            </w14:xfrm>
                          </w14:contentPart>
                        </a:graphicData>
                      </a:graphic>
                    </wp:anchor>
                  </w:drawing>
                </mc:Choice>
                <mc:Fallback>
                  <w:pict>
                    <v:shape w14:anchorId="08EC87AE" id="Ink 13" o:spid="_x0000_s1026" type="#_x0000_t75" style="position:absolute;margin-left:133.5pt;margin-top:62.35pt;width:75.5pt;height:62.7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">
                      <v:imagedata r:id="rId32" o:title=""/>
                    </v:shape>
                  </w:pict>
                </mc:Fallback>
              </mc:AlternateContent>
            </w:r>
            <w:r>
              <w:rPr>
                <w:rFonts w:cs="Arial"/>
                <w:i/>
                <w:noProof/>
                <w:color w:val="BE3A34"/>
                <w:szCs w:val="22"/>
              </w:rPr>
              <mc:AlternateContent>
                <mc:Choice Requires="wpi">
                  <w:drawing>
                    <wp:anchor distT="0" distB="0" distL="114300" distR="114300" simplePos="0" relativeHeight="251658242" behindDoc="0" locked="0" layoutInCell="1" allowOverlap="1" wp14:anchorId="1F61B369" wp14:editId="0BF9D4FC">
                      <wp:simplePos x="0" y="0"/>
                      <wp:positionH relativeFrom="column">
                        <wp:posOffset>807750</wp:posOffset>
                      </wp:positionH>
                      <wp:positionV relativeFrom="paragraph">
                        <wp:posOffset>1485280</wp:posOffset>
                      </wp:positionV>
                      <wp:extent cx="83520" cy="32400"/>
                      <wp:effectExtent l="95250" t="95250" r="69215" b="100965"/>
                      <wp:wrapNone/>
                      <wp:docPr id="1342546594" name="Ink 11"/>
                      <wp:cNvGraphicFramePr/>
                      <a:graphic xmlns:a="http://schemas.openxmlformats.org/drawingml/2006/main">
                        <a:graphicData uri="http://schemas.microsoft.com/office/word/2010/wordprocessingInk">
                          <w14:contentPart bwMode="auto" r:id="rId33">
                            <w14:nvContentPartPr>
                              <w14:cNvContentPartPr/>
                            </w14:nvContentPartPr>
                            <w14:xfrm>
                              <a:off x="0" y="0"/>
                              <a:ext cx="83520" cy="32400"/>
                            </w14:xfrm>
                          </w14:contentPart>
                        </a:graphicData>
                      </a:graphic>
                    </wp:anchor>
                  </w:drawing>
                </mc:Choice>
                <mc:Fallback>
                  <w:pict>
                    <v:shape w14:anchorId="3516B5B6" id="Ink 11" o:spid="_x0000_s1026" type="#_x0000_t75" style="position:absolute;margin-left:60.75pt;margin-top:114.1pt;width:12.25pt;height:8.2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">
                      <v:imagedata r:id="rId34" o:title=""/>
                    </v:shape>
                  </w:pict>
                </mc:Fallback>
              </mc:AlternateContent>
            </w:r>
            <w:r>
              <w:rPr>
                <w:rFonts w:cs="Arial"/>
                <w:i/>
                <w:noProof/>
                <w:color w:val="BE3A34"/>
                <w:szCs w:val="22"/>
              </w:rPr>
              <mc:AlternateContent>
                <mc:Choice Requires="wpi">
                  <w:drawing>
                    <wp:anchor distT="0" distB="0" distL="114300" distR="114300" simplePos="0" relativeHeight="251658241" behindDoc="0" locked="0" layoutInCell="1" allowOverlap="1" wp14:anchorId="2C98EB13" wp14:editId="24CA0CA3">
                      <wp:simplePos x="0" y="0"/>
                      <wp:positionH relativeFrom="column">
                        <wp:posOffset>788670</wp:posOffset>
                      </wp:positionH>
                      <wp:positionV relativeFrom="paragraph">
                        <wp:posOffset>1366840</wp:posOffset>
                      </wp:positionV>
                      <wp:extent cx="103320" cy="51840"/>
                      <wp:effectExtent l="95250" t="95250" r="68580" b="100965"/>
                      <wp:wrapNone/>
                      <wp:docPr id="505217885" name="Ink 10"/>
                      <wp:cNvGraphicFramePr/>
                      <a:graphic xmlns:a="http://schemas.openxmlformats.org/drawingml/2006/main">
                        <a:graphicData uri="http://schemas.microsoft.com/office/word/2010/wordprocessingInk">
                          <w14:contentPart bwMode="auto" r:id="rId35">
                            <w14:nvContentPartPr>
                              <w14:cNvContentPartPr/>
                            </w14:nvContentPartPr>
                            <w14:xfrm>
                              <a:off x="0" y="0"/>
                              <a:ext cx="103320" cy="51840"/>
                            </w14:xfrm>
                          </w14:contentPart>
                        </a:graphicData>
                      </a:graphic>
                    </wp:anchor>
                  </w:drawing>
                </mc:Choice>
                <mc:Fallback>
                  <w:pict>
                    <v:shape w14:anchorId="5B38EE9E" id="Ink 10" o:spid="_x0000_s1026" type="#_x0000_t75" style="position:absolute;margin-left:59.25pt;margin-top:104.8pt;width:13.85pt;height:9.8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">
                      <v:imagedata r:id="rId36" o:title=""/>
                    </v:shape>
                  </w:pict>
                </mc:Fallback>
              </mc:AlternateContent>
            </w:r>
            <w:r>
              <w:rPr>
                <w:rFonts w:cs="Arial"/>
                <w:i/>
                <w:noProof/>
                <w:color w:val="BE3A34"/>
                <w:szCs w:val="22"/>
              </w:rPr>
              <mc:AlternateContent>
                <mc:Choice Requires="wpi">
                  <w:drawing>
                    <wp:anchor distT="0" distB="0" distL="114300" distR="114300" simplePos="0" relativeHeight="251658240" behindDoc="0" locked="0" layoutInCell="1" allowOverlap="1" wp14:anchorId="6F383DA3" wp14:editId="4F53D732">
                      <wp:simplePos x="0" y="0"/>
                      <wp:positionH relativeFrom="column">
                        <wp:posOffset>788035</wp:posOffset>
                      </wp:positionH>
                      <wp:positionV relativeFrom="paragraph">
                        <wp:posOffset>1446530</wp:posOffset>
                      </wp:positionV>
                      <wp:extent cx="2171700" cy="635"/>
                      <wp:effectExtent l="76200" t="95250" r="76200" b="94615"/>
                      <wp:wrapNone/>
                      <wp:docPr id="1740999414" name="Ink 9"/>
                      <wp:cNvGraphicFramePr/>
                      <a:graphic xmlns:a="http://schemas.openxmlformats.org/drawingml/2006/main">
                        <a:graphicData uri="http://schemas.microsoft.com/office/word/2010/wordprocessingInk">
                          <w14:contentPart bwMode="auto" r:id="rId37">
                            <w14:nvContentPartPr>
                              <w14:cNvContentPartPr/>
                            </w14:nvContentPartPr>
                            <w14:xfrm>
                              <a:off x="0" y="0"/>
                              <a:ext cx="2171700" cy="635"/>
                            </w14:xfrm>
                          </w14:contentPart>
                        </a:graphicData>
                      </a:graphic>
                      <wp14:sizeRelH relativeFrom="margin">
                        <wp14:pctWidth>0</wp14:pctWidth>
                      </wp14:sizeRelH>
                      <wp14:sizeRelV relativeFrom="margin">
                        <wp14:pctHeight>0</wp14:pctHeight>
                      </wp14:sizeRelV>
                    </wp:anchor>
                  </w:drawing>
                </mc:Choice>
                <mc:Fallback>
                  <w:pict>
                    <v:shape w14:anchorId="2D599524" id="Ink 9" o:spid="_x0000_s1026" type="#_x0000_t75" style="position:absolute;margin-left:59.2pt;margin-top:108.9pt;width:176.65pt;height:1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">
                      <v:imagedata r:id="rId38" o:title=""/>
                    </v:shape>
                  </w:pict>
                </mc:Fallback>
              </mc:AlternateContent>
            </w:r>
            <w:r>
              <w:rPr>
                <w:rFonts w:cs="Arial"/>
                <w:i/>
                <w:noProof/>
                <w:color w:val="BE3A34"/>
                <w:szCs w:val="22"/>
              </w:rPr>
              <w:drawing>
                <wp:inline distT="0" distB="0" distL="0" distR="0" wp14:anchorId="7902909F" wp14:editId="6FFADC52">
                  <wp:extent cx="3211427" cy="2194285"/>
                  <wp:effectExtent l="0" t="0" r="0" b="0"/>
                  <wp:docPr id="318244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3211427" cy="2194285"/>
                          </a:xfrm>
                          <a:prstGeom prst="rect">
                            <a:avLst/>
                          </a:prstGeom>
                          <a:noFill/>
                        </pic:spPr>
                      </pic:pic>
                    </a:graphicData>
                  </a:graphic>
                </wp:inline>
              </w:drawing>
            </w:r>
          </w:p>
        </w:tc>
        <w:tc>
          <w:tcPr>
            <w:tcW w:w="5103" w:type="dxa"/>
          </w:tcPr>
          <w:p w14:paraId="7B466724" w14:textId="3B5C0AC6" w:rsidR="003F6C27" w:rsidRDefault="78742532" w:rsidP="52A7A8EB">
            <w:pPr>
              <w:spacing w:before="0" w:after="0"/>
              <w:rPr>
                <w:rFonts w:cs="Arial"/>
                <w:i/>
                <w:noProof/>
                <w:color w:val="BE3A34"/>
                <w:szCs w:val="22"/>
              </w:rPr>
            </w:pPr>
            <w:r>
              <w:rPr>
                <w:noProof/>
              </w:rPr>
              <w:drawing>
                <wp:inline distT="0" distB="0" distL="0" distR="0" wp14:anchorId="55162239" wp14:editId="41951597">
                  <wp:extent cx="2341181" cy="2333272"/>
                  <wp:effectExtent l="0" t="0" r="0" b="0"/>
                  <wp:docPr id="157423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238219" name=""/>
                          <pic:cNvPicPr/>
                        </pic:nvPicPr>
                        <pic:blipFill>
                          <a:blip r:embed="rId40"/>
                          <a:stretch>
                            <a:fillRect/>
                          </a:stretch>
                        </pic:blipFill>
                        <pic:spPr>
                          <a:xfrm>
                            <a:off x="0" y="0"/>
                            <a:ext cx="2341181" cy="2333272"/>
                          </a:xfrm>
                          <a:prstGeom prst="rect">
                            <a:avLst/>
                          </a:prstGeom>
                        </pic:spPr>
                      </pic:pic>
                    </a:graphicData>
                  </a:graphic>
                </wp:inline>
              </w:drawing>
            </w:r>
          </w:p>
        </w:tc>
      </w:tr>
      <w:tr w:rsidR="00AC6C00" w:rsidRPr="00957C7B" w14:paraId="5EABD1B3" w14:textId="0252B238" w:rsidTr="0E221798">
        <w:trPr>
          <w:trHeight w:val="300"/>
        </w:trPr>
        <w:tc>
          <w:tcPr>
            <w:tcW w:w="4056" w:type="dxa"/>
          </w:tcPr>
          <w:p w14:paraId="49677EA9" w14:textId="77777777" w:rsidR="003F6C27" w:rsidRPr="00957C7B" w:rsidRDefault="003F6C27" w:rsidP="00CF7F65">
            <w:pPr>
              <w:pStyle w:val="Default"/>
              <w:ind w:left="360"/>
              <w:rPr>
                <w:color w:val="auto"/>
                <w:sz w:val="20"/>
                <w:szCs w:val="20"/>
              </w:rPr>
            </w:pPr>
          </w:p>
          <w:p w14:paraId="5B561BDB" w14:textId="7BE67438" w:rsidR="003F6C27" w:rsidRDefault="003F6C27" w:rsidP="00CF7F65">
            <w:pPr>
              <w:pStyle w:val="Default"/>
              <w:numPr>
                <w:ilvl w:val="0"/>
                <w:numId w:val="23"/>
              </w:numPr>
              <w:spacing w:after="64"/>
              <w:rPr>
                <w:color w:val="auto"/>
                <w:sz w:val="20"/>
                <w:szCs w:val="20"/>
              </w:rPr>
            </w:pPr>
            <w:r>
              <w:rPr>
                <w:color w:val="auto"/>
                <w:sz w:val="20"/>
                <w:szCs w:val="20"/>
              </w:rPr>
              <w:t>Painted cycle lanes in both directions on Bunny Street inside parked cars</w:t>
            </w:r>
          </w:p>
          <w:p w14:paraId="7C5A78B5" w14:textId="77777777" w:rsidR="003F6C27" w:rsidRDefault="003F6C27" w:rsidP="00CF7F65">
            <w:pPr>
              <w:pStyle w:val="Default"/>
              <w:numPr>
                <w:ilvl w:val="0"/>
                <w:numId w:val="23"/>
              </w:numPr>
              <w:spacing w:after="64"/>
              <w:rPr>
                <w:color w:val="auto"/>
                <w:sz w:val="20"/>
                <w:szCs w:val="20"/>
              </w:rPr>
            </w:pPr>
            <w:r>
              <w:rPr>
                <w:color w:val="auto"/>
                <w:sz w:val="20"/>
                <w:szCs w:val="20"/>
              </w:rPr>
              <w:t>Advance stop boxes for bikes</w:t>
            </w:r>
          </w:p>
          <w:p w14:paraId="6E2A35D2" w14:textId="77777777" w:rsidR="003F6C27" w:rsidRDefault="003F6C27" w:rsidP="00130E21">
            <w:pPr>
              <w:pStyle w:val="Default"/>
              <w:numPr>
                <w:ilvl w:val="0"/>
                <w:numId w:val="23"/>
              </w:numPr>
              <w:spacing w:after="64"/>
              <w:rPr>
                <w:color w:val="auto"/>
                <w:sz w:val="20"/>
                <w:szCs w:val="20"/>
              </w:rPr>
            </w:pPr>
            <w:r>
              <w:rPr>
                <w:color w:val="auto"/>
                <w:sz w:val="20"/>
                <w:szCs w:val="20"/>
              </w:rPr>
              <w:t>Right turn into Thorndon Quay cycleway called by push button</w:t>
            </w:r>
          </w:p>
          <w:p w14:paraId="16FA53AA" w14:textId="1B085976" w:rsidR="003F6C27" w:rsidRPr="00130E21" w:rsidRDefault="003F6C27" w:rsidP="00130E21">
            <w:pPr>
              <w:pStyle w:val="Default"/>
              <w:numPr>
                <w:ilvl w:val="0"/>
                <w:numId w:val="23"/>
              </w:numPr>
              <w:spacing w:after="64"/>
              <w:rPr>
                <w:color w:val="auto"/>
                <w:sz w:val="20"/>
                <w:szCs w:val="20"/>
              </w:rPr>
            </w:pPr>
            <w:r>
              <w:rPr>
                <w:color w:val="auto"/>
                <w:sz w:val="20"/>
                <w:szCs w:val="20"/>
              </w:rPr>
              <w:t>Car parks removed in Bunny Street: 0</w:t>
            </w:r>
          </w:p>
        </w:tc>
        <w:tc>
          <w:tcPr>
            <w:tcW w:w="6993" w:type="dxa"/>
          </w:tcPr>
          <w:p w14:paraId="1C685FED" w14:textId="77777777" w:rsidR="003F6C27" w:rsidRPr="00957C7B" w:rsidRDefault="003F6C27" w:rsidP="00CF7F65">
            <w:pPr>
              <w:pStyle w:val="Default"/>
              <w:rPr>
                <w:color w:val="auto"/>
              </w:rPr>
            </w:pPr>
          </w:p>
          <w:p w14:paraId="00D362F0" w14:textId="77777777" w:rsidR="003F6C27" w:rsidRPr="00B314A6" w:rsidRDefault="003F6C27" w:rsidP="00B314A6">
            <w:pPr>
              <w:pStyle w:val="Default"/>
              <w:numPr>
                <w:ilvl w:val="0"/>
                <w:numId w:val="23"/>
              </w:numPr>
              <w:spacing w:after="64"/>
              <w:rPr>
                <w:color w:val="auto"/>
                <w:sz w:val="20"/>
                <w:szCs w:val="20"/>
              </w:rPr>
            </w:pPr>
            <w:r w:rsidRPr="00B314A6">
              <w:rPr>
                <w:color w:val="auto"/>
                <w:sz w:val="20"/>
                <w:szCs w:val="20"/>
              </w:rPr>
              <w:t>Painted cycle lane</w:t>
            </w:r>
          </w:p>
          <w:p w14:paraId="7D82A9BF" w14:textId="15BD60A7" w:rsidR="003F6C27" w:rsidRPr="00B314A6" w:rsidRDefault="003F6C27" w:rsidP="00B314A6">
            <w:pPr>
              <w:pStyle w:val="Default"/>
              <w:numPr>
                <w:ilvl w:val="0"/>
                <w:numId w:val="23"/>
              </w:numPr>
              <w:spacing w:after="64"/>
              <w:rPr>
                <w:color w:val="auto"/>
                <w:sz w:val="20"/>
                <w:szCs w:val="20"/>
              </w:rPr>
            </w:pPr>
            <w:r w:rsidRPr="00B314A6">
              <w:rPr>
                <w:color w:val="auto"/>
                <w:sz w:val="20"/>
                <w:szCs w:val="20"/>
              </w:rPr>
              <w:t>Advance stop boxes on Bunny St and Lady Elizabeth Lane</w:t>
            </w:r>
          </w:p>
          <w:p w14:paraId="16F593CA" w14:textId="77777777" w:rsidR="003F6C27" w:rsidRPr="00B314A6" w:rsidRDefault="003F6C27" w:rsidP="00B314A6">
            <w:pPr>
              <w:pStyle w:val="Default"/>
              <w:numPr>
                <w:ilvl w:val="0"/>
                <w:numId w:val="23"/>
              </w:numPr>
              <w:spacing w:after="64"/>
              <w:rPr>
                <w:color w:val="auto"/>
                <w:sz w:val="20"/>
                <w:szCs w:val="20"/>
              </w:rPr>
            </w:pPr>
            <w:r w:rsidRPr="00B314A6">
              <w:rPr>
                <w:color w:val="auto"/>
                <w:sz w:val="20"/>
                <w:szCs w:val="20"/>
              </w:rPr>
              <w:t>No facility on the harbour side of the intersection</w:t>
            </w:r>
          </w:p>
          <w:p w14:paraId="4DAFF36B" w14:textId="77777777" w:rsidR="00B76302" w:rsidRDefault="003F6C27" w:rsidP="00B314A6">
            <w:pPr>
              <w:pStyle w:val="Default"/>
              <w:numPr>
                <w:ilvl w:val="0"/>
                <w:numId w:val="23"/>
              </w:numPr>
              <w:spacing w:after="64"/>
              <w:rPr>
                <w:color w:val="auto"/>
                <w:sz w:val="20"/>
                <w:szCs w:val="20"/>
              </w:rPr>
            </w:pPr>
            <w:r w:rsidRPr="00B314A6">
              <w:rPr>
                <w:color w:val="auto"/>
                <w:sz w:val="20"/>
                <w:szCs w:val="20"/>
              </w:rPr>
              <w:t>Bikes use pedestrian light to cross OR cross on car light to southern side of Bunny Street on a short phase not quite long enough for this move.</w:t>
            </w:r>
          </w:p>
          <w:p w14:paraId="77C61162" w14:textId="6D568E73" w:rsidR="003F6C27" w:rsidRPr="00B314A6" w:rsidRDefault="00B76302" w:rsidP="00B314A6">
            <w:pPr>
              <w:pStyle w:val="Default"/>
              <w:numPr>
                <w:ilvl w:val="0"/>
                <w:numId w:val="23"/>
              </w:numPr>
              <w:spacing w:after="64"/>
              <w:rPr>
                <w:color w:val="auto"/>
                <w:sz w:val="20"/>
                <w:szCs w:val="20"/>
              </w:rPr>
            </w:pPr>
            <w:r>
              <w:rPr>
                <w:color w:val="auto"/>
                <w:sz w:val="20"/>
                <w:szCs w:val="20"/>
              </w:rPr>
              <w:t xml:space="preserve">Bikes frequently use footpath through to </w:t>
            </w:r>
            <w:r w:rsidR="001A4236">
              <w:rPr>
                <w:color w:val="auto"/>
                <w:sz w:val="20"/>
                <w:szCs w:val="20"/>
              </w:rPr>
              <w:t>Featherston OR a</w:t>
            </w:r>
            <w:r>
              <w:rPr>
                <w:color w:val="auto"/>
                <w:sz w:val="20"/>
                <w:szCs w:val="20"/>
              </w:rPr>
              <w:t xml:space="preserve"> strange combination of crossing at the island cut through to the west bound traffic lane</w:t>
            </w:r>
            <w:r w:rsidR="001A4236">
              <w:rPr>
                <w:color w:val="auto"/>
                <w:sz w:val="20"/>
                <w:szCs w:val="20"/>
              </w:rPr>
              <w:t>.</w:t>
            </w:r>
            <w:r w:rsidR="003F6C27" w:rsidRPr="00B314A6">
              <w:rPr>
                <w:color w:val="auto"/>
                <w:sz w:val="20"/>
                <w:szCs w:val="20"/>
              </w:rPr>
              <w:t xml:space="preserve"> </w:t>
            </w:r>
          </w:p>
          <w:p w14:paraId="4D916A67" w14:textId="5E4EA373" w:rsidR="003F6C27" w:rsidRPr="00957C7B" w:rsidRDefault="003F6C27" w:rsidP="00B314A6">
            <w:pPr>
              <w:pStyle w:val="Default"/>
              <w:numPr>
                <w:ilvl w:val="0"/>
                <w:numId w:val="23"/>
              </w:numPr>
              <w:spacing w:after="64"/>
            </w:pPr>
            <w:r w:rsidRPr="00B314A6">
              <w:rPr>
                <w:color w:val="auto"/>
                <w:sz w:val="20"/>
                <w:szCs w:val="20"/>
              </w:rPr>
              <w:t>An average of 751 pedestrians cross here in the morning peak (7am-9am) and 718 in the evening peak (5pm-7pm)</w:t>
            </w:r>
            <w:r w:rsidR="00FF62E4">
              <w:rPr>
                <w:color w:val="auto"/>
                <w:sz w:val="20"/>
                <w:szCs w:val="20"/>
              </w:rPr>
              <w:t xml:space="preserve">. </w:t>
            </w:r>
            <w:r w:rsidRPr="00B314A6">
              <w:rPr>
                <w:color w:val="auto"/>
                <w:sz w:val="20"/>
                <w:szCs w:val="20"/>
              </w:rPr>
              <w:t>An average of 2844 cross here daily. (Viva City 2025)</w:t>
            </w:r>
          </w:p>
        </w:tc>
        <w:tc>
          <w:tcPr>
            <w:tcW w:w="5103" w:type="dxa"/>
          </w:tcPr>
          <w:p w14:paraId="0E2793F4" w14:textId="77777777" w:rsidR="004E7642" w:rsidRDefault="004E7642" w:rsidP="001F452A">
            <w:pPr>
              <w:pStyle w:val="Default"/>
              <w:rPr>
                <w:color w:val="auto"/>
                <w:sz w:val="20"/>
                <w:szCs w:val="20"/>
              </w:rPr>
            </w:pPr>
          </w:p>
          <w:p w14:paraId="3A43DB0A" w14:textId="2DC8DF34" w:rsidR="003F6C27" w:rsidRPr="001F452A" w:rsidRDefault="004B0361" w:rsidP="00B339A5">
            <w:pPr>
              <w:pStyle w:val="Default"/>
              <w:numPr>
                <w:ilvl w:val="0"/>
                <w:numId w:val="23"/>
              </w:numPr>
              <w:spacing w:after="64"/>
              <w:rPr>
                <w:color w:val="auto"/>
                <w:sz w:val="20"/>
                <w:szCs w:val="20"/>
              </w:rPr>
            </w:pPr>
            <w:r w:rsidRPr="001F452A">
              <w:rPr>
                <w:color w:val="auto"/>
                <w:sz w:val="20"/>
                <w:szCs w:val="20"/>
              </w:rPr>
              <w:t>Pedestrian build outs and island but no crossing facility midblock</w:t>
            </w:r>
          </w:p>
          <w:p w14:paraId="3A750984" w14:textId="46DA13BF" w:rsidR="004B0361" w:rsidRPr="00B339A5" w:rsidRDefault="001A4236" w:rsidP="00B339A5">
            <w:pPr>
              <w:pStyle w:val="Default"/>
              <w:numPr>
                <w:ilvl w:val="0"/>
                <w:numId w:val="23"/>
              </w:numPr>
              <w:spacing w:after="64"/>
              <w:rPr>
                <w:color w:val="auto"/>
                <w:sz w:val="20"/>
                <w:szCs w:val="20"/>
              </w:rPr>
            </w:pPr>
            <w:r w:rsidRPr="001F452A">
              <w:rPr>
                <w:color w:val="auto"/>
                <w:sz w:val="20"/>
                <w:szCs w:val="20"/>
              </w:rPr>
              <w:t>Car parks removed in Bunny Street</w:t>
            </w:r>
            <w:r w:rsidR="0013151D">
              <w:rPr>
                <w:color w:val="auto"/>
                <w:sz w:val="20"/>
                <w:szCs w:val="20"/>
              </w:rPr>
              <w:t xml:space="preserve">: 0 </w:t>
            </w:r>
          </w:p>
          <w:p w14:paraId="5BBB97E2" w14:textId="77777777" w:rsidR="001A4236" w:rsidRPr="00B339A5" w:rsidRDefault="00410860" w:rsidP="00B339A5">
            <w:pPr>
              <w:pStyle w:val="Default"/>
              <w:numPr>
                <w:ilvl w:val="0"/>
                <w:numId w:val="23"/>
              </w:numPr>
              <w:spacing w:after="64"/>
              <w:rPr>
                <w:color w:val="auto"/>
                <w:sz w:val="20"/>
                <w:szCs w:val="20"/>
              </w:rPr>
            </w:pPr>
            <w:r w:rsidRPr="001F452A">
              <w:rPr>
                <w:color w:val="auto"/>
                <w:sz w:val="20"/>
                <w:szCs w:val="20"/>
              </w:rPr>
              <w:t>High pedestrian volumes</w:t>
            </w:r>
            <w:r>
              <w:rPr>
                <w:color w:val="auto"/>
                <w:sz w:val="20"/>
                <w:szCs w:val="20"/>
              </w:rPr>
              <w:t>,</w:t>
            </w:r>
            <w:r w:rsidRPr="001F452A">
              <w:rPr>
                <w:color w:val="auto"/>
                <w:sz w:val="20"/>
                <w:szCs w:val="20"/>
              </w:rPr>
              <w:t xml:space="preserve"> </w:t>
            </w:r>
            <w:r>
              <w:rPr>
                <w:color w:val="auto"/>
                <w:sz w:val="20"/>
                <w:szCs w:val="20"/>
              </w:rPr>
              <w:t xml:space="preserve">especially </w:t>
            </w:r>
            <w:r w:rsidRPr="001F452A">
              <w:rPr>
                <w:color w:val="auto"/>
                <w:sz w:val="20"/>
                <w:szCs w:val="20"/>
              </w:rPr>
              <w:t xml:space="preserve">in morning and afternoon peak </w:t>
            </w:r>
          </w:p>
          <w:p w14:paraId="398BBC93" w14:textId="47797524" w:rsidR="004D6278" w:rsidRPr="00957C7B" w:rsidRDefault="004D6278" w:rsidP="00B339A5">
            <w:pPr>
              <w:pStyle w:val="Default"/>
              <w:numPr>
                <w:ilvl w:val="0"/>
                <w:numId w:val="23"/>
              </w:numPr>
              <w:spacing w:after="64"/>
              <w:rPr>
                <w:color w:val="auto"/>
              </w:rPr>
            </w:pPr>
            <w:r w:rsidRPr="001F452A">
              <w:rPr>
                <w:color w:val="auto"/>
                <w:sz w:val="20"/>
                <w:szCs w:val="20"/>
              </w:rPr>
              <w:t>Painted cycle lane next to parked cars</w:t>
            </w:r>
          </w:p>
        </w:tc>
      </w:tr>
    </w:tbl>
    <w:p w14:paraId="2B858F82" w14:textId="77777777" w:rsidR="00401C55" w:rsidRDefault="00401C55">
      <w:r>
        <w:br w:type="page"/>
      </w:r>
    </w:p>
    <w:tbl>
      <w:tblPr>
        <w:tblStyle w:val="TableGrid"/>
        <w:tblW w:w="16013" w:type="dxa"/>
        <w:tblLook w:val="04A0" w:firstRow="1" w:lastRow="0" w:firstColumn="1" w:lastColumn="0" w:noHBand="0" w:noVBand="1"/>
      </w:tblPr>
      <w:tblGrid>
        <w:gridCol w:w="8072"/>
        <w:gridCol w:w="7658"/>
        <w:gridCol w:w="283"/>
      </w:tblGrid>
      <w:tr w:rsidR="00DF6978" w:rsidRPr="006E7B49" w14:paraId="61AB3569" w14:textId="77777777" w:rsidTr="0E221798">
        <w:trPr>
          <w:trHeight w:val="691"/>
        </w:trPr>
        <w:tc>
          <w:tcPr>
            <w:tcW w:w="8072" w:type="dxa"/>
            <w:shd w:val="clear" w:color="auto" w:fill="C6D9F1" w:themeFill="text2" w:themeFillTint="33"/>
          </w:tcPr>
          <w:p w14:paraId="10A688C0" w14:textId="78D6D0C6" w:rsidR="003628FD" w:rsidRPr="23711533" w:rsidRDefault="53847F2B" w:rsidP="00E93907">
            <w:pPr>
              <w:spacing w:before="240" w:after="0"/>
              <w:rPr>
                <w:rFonts w:cs="Arial"/>
                <w:b/>
                <w:bCs/>
              </w:rPr>
            </w:pPr>
            <w:r w:rsidRPr="0E221798">
              <w:rPr>
                <w:rFonts w:cs="Arial"/>
                <w:b/>
                <w:bCs/>
              </w:rPr>
              <w:t>Option One Pros</w:t>
            </w:r>
          </w:p>
        </w:tc>
        <w:tc>
          <w:tcPr>
            <w:tcW w:w="7658" w:type="dxa"/>
            <w:tcBorders>
              <w:right w:val="nil"/>
            </w:tcBorders>
            <w:shd w:val="clear" w:color="auto" w:fill="C6D9F1" w:themeFill="text2" w:themeFillTint="33"/>
          </w:tcPr>
          <w:p w14:paraId="5FD8E139" w14:textId="7D7EB8BB" w:rsidR="003628FD" w:rsidRPr="23711533" w:rsidRDefault="003628FD" w:rsidP="00E93907">
            <w:pPr>
              <w:spacing w:before="240" w:after="0"/>
              <w:rPr>
                <w:rFonts w:cs="Arial"/>
                <w:b/>
                <w:bCs/>
              </w:rPr>
            </w:pPr>
            <w:r w:rsidRPr="23711533">
              <w:rPr>
                <w:rFonts w:cs="Arial"/>
                <w:b/>
                <w:bCs/>
              </w:rPr>
              <w:t xml:space="preserve">Option One Cons </w:t>
            </w:r>
          </w:p>
        </w:tc>
        <w:tc>
          <w:tcPr>
            <w:tcW w:w="283" w:type="dxa"/>
            <w:tcBorders>
              <w:left w:val="nil"/>
            </w:tcBorders>
          </w:tcPr>
          <w:p w14:paraId="1E453FBF" w14:textId="77777777" w:rsidR="003628FD" w:rsidRPr="23711533" w:rsidRDefault="003628FD" w:rsidP="00E93907">
            <w:pPr>
              <w:spacing w:before="240" w:after="0"/>
              <w:rPr>
                <w:rFonts w:cs="Arial"/>
                <w:b/>
                <w:bCs/>
              </w:rPr>
            </w:pPr>
          </w:p>
        </w:tc>
      </w:tr>
      <w:tr w:rsidR="00C003C9" w:rsidRPr="006E7B49" w14:paraId="7CA532DA" w14:textId="59FE9ECE" w:rsidTr="0E221798">
        <w:trPr>
          <w:trHeight w:val="600"/>
        </w:trPr>
        <w:tc>
          <w:tcPr>
            <w:tcW w:w="8072" w:type="dxa"/>
          </w:tcPr>
          <w:p w14:paraId="1EE8E671" w14:textId="3C0CBB55" w:rsidR="003F6C27" w:rsidRDefault="003F6C27" w:rsidP="001F452A">
            <w:pPr>
              <w:pStyle w:val="ListParagraph"/>
              <w:numPr>
                <w:ilvl w:val="0"/>
                <w:numId w:val="26"/>
              </w:numPr>
              <w:spacing w:before="0" w:after="0"/>
              <w:rPr>
                <w:rFonts w:cs="Arial"/>
              </w:rPr>
            </w:pPr>
            <w:r w:rsidRPr="23711533">
              <w:rPr>
                <w:rFonts w:cs="Arial"/>
              </w:rPr>
              <w:t>Low cost</w:t>
            </w:r>
          </w:p>
          <w:p w14:paraId="49D7F7CD" w14:textId="257DF417" w:rsidR="003F6C27" w:rsidRPr="00CB361D" w:rsidRDefault="003F6C27" w:rsidP="00CB361D">
            <w:pPr>
              <w:pStyle w:val="ListParagraph"/>
              <w:numPr>
                <w:ilvl w:val="0"/>
                <w:numId w:val="26"/>
              </w:numPr>
              <w:spacing w:before="0" w:after="0"/>
              <w:rPr>
                <w:rFonts w:cs="Arial"/>
                <w:b/>
                <w:bCs/>
              </w:rPr>
            </w:pPr>
            <w:r w:rsidRPr="00CB361D">
              <w:rPr>
                <w:rFonts w:cs="Arial"/>
              </w:rPr>
              <w:t>No disruption to road users</w:t>
            </w:r>
          </w:p>
        </w:tc>
        <w:tc>
          <w:tcPr>
            <w:tcW w:w="7658" w:type="dxa"/>
            <w:tcBorders>
              <w:right w:val="nil"/>
            </w:tcBorders>
          </w:tcPr>
          <w:p w14:paraId="7F297FAD" w14:textId="0DB2145E" w:rsidR="00302B3C" w:rsidRPr="00D41038" w:rsidRDefault="53FEA4C8" w:rsidP="23711533">
            <w:pPr>
              <w:spacing w:before="0" w:after="0"/>
              <w:rPr>
                <w:rFonts w:cs="Arial"/>
              </w:rPr>
            </w:pPr>
            <w:r w:rsidRPr="00D41038">
              <w:rPr>
                <w:rFonts w:cs="Arial"/>
              </w:rPr>
              <w:t>Featherston</w:t>
            </w:r>
            <w:r w:rsidR="39DDCB13" w:rsidRPr="00D41038">
              <w:rPr>
                <w:rFonts w:cs="Arial"/>
              </w:rPr>
              <w:t>/Bunny Intersection</w:t>
            </w:r>
          </w:p>
          <w:p w14:paraId="2C7EDDF8" w14:textId="77777777" w:rsidR="00DF6978" w:rsidRDefault="00F56C0F" w:rsidP="00195258">
            <w:pPr>
              <w:pStyle w:val="ListParagraph"/>
              <w:numPr>
                <w:ilvl w:val="0"/>
                <w:numId w:val="25"/>
              </w:numPr>
              <w:spacing w:before="0" w:after="0"/>
              <w:rPr>
                <w:rFonts w:cs="Arial"/>
              </w:rPr>
            </w:pPr>
            <w:r>
              <w:rPr>
                <w:rFonts w:cs="Arial"/>
              </w:rPr>
              <w:t xml:space="preserve">Continued congestion from light phasing necessary to protect right turning cyclists </w:t>
            </w:r>
            <w:r w:rsidR="00B01E38">
              <w:rPr>
                <w:rFonts w:cs="Arial"/>
              </w:rPr>
              <w:t xml:space="preserve">from Bunny St. into </w:t>
            </w:r>
          </w:p>
          <w:p w14:paraId="3C8B4EFB" w14:textId="7DA13518" w:rsidR="00195258" w:rsidRPr="00DF6978" w:rsidRDefault="00B01E38" w:rsidP="00DF6978">
            <w:pPr>
              <w:spacing w:before="0" w:after="0"/>
              <w:rPr>
                <w:rFonts w:cs="Arial"/>
              </w:rPr>
            </w:pPr>
            <w:r w:rsidRPr="00DF6978">
              <w:rPr>
                <w:rFonts w:cs="Arial"/>
              </w:rPr>
              <w:t>Thorndon Quay</w:t>
            </w:r>
            <w:r w:rsidR="00690A0C" w:rsidRPr="00DF6978">
              <w:rPr>
                <w:rFonts w:cs="Arial"/>
              </w:rPr>
              <w:t>.</w:t>
            </w:r>
          </w:p>
          <w:p w14:paraId="1F2C6A64" w14:textId="77777777" w:rsidR="00DF6978" w:rsidRDefault="00690A0C" w:rsidP="00195258">
            <w:pPr>
              <w:pStyle w:val="ListParagraph"/>
              <w:numPr>
                <w:ilvl w:val="0"/>
                <w:numId w:val="25"/>
              </w:numPr>
              <w:spacing w:before="0" w:after="0"/>
              <w:rPr>
                <w:rFonts w:cs="Arial"/>
              </w:rPr>
            </w:pPr>
            <w:r>
              <w:rPr>
                <w:rFonts w:cs="Arial"/>
              </w:rPr>
              <w:t xml:space="preserve">Continued non-compliance of cyclists left turning </w:t>
            </w:r>
            <w:r w:rsidR="00857CC9">
              <w:rPr>
                <w:rFonts w:cs="Arial"/>
              </w:rPr>
              <w:t xml:space="preserve">from </w:t>
            </w:r>
            <w:r w:rsidR="003C25C1">
              <w:rPr>
                <w:rFonts w:cs="Arial"/>
              </w:rPr>
              <w:t xml:space="preserve">Thorndon Quay into Bunny creating Pedestrian </w:t>
            </w:r>
          </w:p>
          <w:p w14:paraId="0DB11BE1" w14:textId="12AA0271" w:rsidR="00690A0C" w:rsidRDefault="003C25C1" w:rsidP="00DF6978">
            <w:pPr>
              <w:pStyle w:val="ListParagraph"/>
              <w:spacing w:before="0" w:after="0"/>
              <w:ind w:left="360"/>
              <w:rPr>
                <w:rFonts w:cs="Arial"/>
              </w:rPr>
            </w:pPr>
            <w:r>
              <w:rPr>
                <w:rFonts w:cs="Arial"/>
              </w:rPr>
              <w:t>and Vehicle conflict.</w:t>
            </w:r>
          </w:p>
          <w:p w14:paraId="61C200CB" w14:textId="2EE1F7D8" w:rsidR="1428E4AA" w:rsidRPr="00195258" w:rsidRDefault="1428E4AA" w:rsidP="00195258">
            <w:pPr>
              <w:spacing w:before="0" w:after="0"/>
              <w:rPr>
                <w:rFonts w:cs="Arial"/>
                <w:b/>
                <w:bCs/>
              </w:rPr>
            </w:pPr>
          </w:p>
          <w:p w14:paraId="3441A7CE" w14:textId="77777777" w:rsidR="00582943" w:rsidRPr="00582943" w:rsidRDefault="00582943" w:rsidP="00CB361D">
            <w:pPr>
              <w:spacing w:before="0" w:after="0"/>
              <w:rPr>
                <w:rFonts w:cs="Arial"/>
              </w:rPr>
            </w:pPr>
            <w:r w:rsidRPr="00582943">
              <w:rPr>
                <w:rFonts w:cs="Arial"/>
              </w:rPr>
              <w:t>Midblock</w:t>
            </w:r>
          </w:p>
          <w:p w14:paraId="010671CB" w14:textId="2C181DF2" w:rsidR="003F6C27" w:rsidRDefault="003F6C27" w:rsidP="23711533">
            <w:pPr>
              <w:pStyle w:val="ListParagraph"/>
              <w:numPr>
                <w:ilvl w:val="0"/>
                <w:numId w:val="25"/>
              </w:numPr>
              <w:spacing w:before="0" w:after="0"/>
              <w:rPr>
                <w:rFonts w:cs="Arial"/>
              </w:rPr>
            </w:pPr>
            <w:r w:rsidRPr="23711533">
              <w:rPr>
                <w:rFonts w:cs="Arial"/>
              </w:rPr>
              <w:t>Not clear how to get to the Thorndon Quay bike lane from Bunny St East.</w:t>
            </w:r>
          </w:p>
          <w:p w14:paraId="0A484128" w14:textId="77777777" w:rsidR="00DF6978" w:rsidRDefault="00F56EC8" w:rsidP="00F56EC8">
            <w:pPr>
              <w:pStyle w:val="ListParagraph"/>
              <w:numPr>
                <w:ilvl w:val="0"/>
                <w:numId w:val="25"/>
              </w:numPr>
              <w:spacing w:before="0" w:after="0"/>
              <w:rPr>
                <w:rFonts w:cs="Arial"/>
              </w:rPr>
            </w:pPr>
            <w:r w:rsidRPr="23711533">
              <w:rPr>
                <w:rFonts w:cs="Arial"/>
              </w:rPr>
              <w:t xml:space="preserve">Stacking traffic heading west or turning right into the station often queues over or in cycle lanes meaning </w:t>
            </w:r>
          </w:p>
          <w:p w14:paraId="0562C9B5" w14:textId="5BF96944" w:rsidR="00F56EC8" w:rsidRDefault="00F56EC8" w:rsidP="00DF6978">
            <w:pPr>
              <w:pStyle w:val="ListParagraph"/>
              <w:spacing w:before="0" w:after="0"/>
              <w:ind w:left="360"/>
              <w:rPr>
                <w:rFonts w:cs="Arial"/>
              </w:rPr>
            </w:pPr>
            <w:r w:rsidRPr="23711533">
              <w:rPr>
                <w:rFonts w:cs="Arial"/>
              </w:rPr>
              <w:t>cyclists must weave between cars to get through</w:t>
            </w:r>
          </w:p>
          <w:p w14:paraId="39E0D323" w14:textId="77777777" w:rsidR="00F56EC8" w:rsidRDefault="00F56EC8" w:rsidP="00F56EC8">
            <w:pPr>
              <w:pStyle w:val="ListParagraph"/>
              <w:numPr>
                <w:ilvl w:val="0"/>
                <w:numId w:val="25"/>
              </w:numPr>
              <w:spacing w:before="0" w:after="0"/>
              <w:rPr>
                <w:rFonts w:cs="Arial"/>
              </w:rPr>
            </w:pPr>
            <w:r w:rsidRPr="23711533">
              <w:rPr>
                <w:rFonts w:cs="Arial"/>
              </w:rPr>
              <w:t>Low level of service for people on bikes - painted cycle lanes do not provide full protection for less confident cyclists – prone to car dooring or vehicles encroaching</w:t>
            </w:r>
          </w:p>
          <w:p w14:paraId="17587FEF" w14:textId="77777777" w:rsidR="00582943" w:rsidRDefault="003F6C27" w:rsidP="00582943">
            <w:pPr>
              <w:pStyle w:val="ListParagraph"/>
              <w:numPr>
                <w:ilvl w:val="0"/>
                <w:numId w:val="25"/>
              </w:numPr>
              <w:spacing w:before="0" w:after="0"/>
              <w:rPr>
                <w:rFonts w:cs="Arial"/>
              </w:rPr>
            </w:pPr>
            <w:r w:rsidRPr="00582943">
              <w:rPr>
                <w:rFonts w:cs="Arial"/>
              </w:rPr>
              <w:t>Lack of visibility for people crossing due to food trucks and parked car</w:t>
            </w:r>
            <w:r w:rsidR="00582943">
              <w:rPr>
                <w:rFonts w:cs="Arial"/>
              </w:rPr>
              <w:t xml:space="preserve"> </w:t>
            </w:r>
          </w:p>
          <w:p w14:paraId="2C43D79A" w14:textId="77777777" w:rsidR="00582943" w:rsidRDefault="00582943" w:rsidP="00582943">
            <w:pPr>
              <w:spacing w:before="0" w:after="0"/>
              <w:rPr>
                <w:rFonts w:cs="Arial"/>
              </w:rPr>
            </w:pPr>
          </w:p>
          <w:p w14:paraId="791C7124" w14:textId="3F90ACD9" w:rsidR="003F6C27" w:rsidRPr="00582943" w:rsidRDefault="003F6C27" w:rsidP="00582943">
            <w:pPr>
              <w:spacing w:before="0" w:after="0"/>
              <w:rPr>
                <w:rFonts w:cs="Arial"/>
              </w:rPr>
            </w:pPr>
            <w:r w:rsidRPr="00582943">
              <w:rPr>
                <w:rFonts w:cs="Arial"/>
              </w:rPr>
              <w:t>Waterloo/Bunny  Intersection</w:t>
            </w:r>
          </w:p>
          <w:p w14:paraId="5935B487" w14:textId="56A9E0B5" w:rsidR="003F6C27" w:rsidRDefault="003F6C27" w:rsidP="23711533">
            <w:pPr>
              <w:pStyle w:val="ListParagraph"/>
              <w:numPr>
                <w:ilvl w:val="0"/>
                <w:numId w:val="25"/>
              </w:numPr>
              <w:spacing w:before="0" w:after="0"/>
              <w:rPr>
                <w:rFonts w:cs="Arial"/>
              </w:rPr>
            </w:pPr>
            <w:r w:rsidRPr="23711533">
              <w:rPr>
                <w:rFonts w:cs="Arial"/>
              </w:rPr>
              <w:t>Difficult for less confident cyclists to navigate this intersection from Lady Elizabeth lane – either have to go with the traffic on the green signal across a very long intersection OR go with pedestrians and share the footpath space on the station side of the street.</w:t>
            </w:r>
          </w:p>
          <w:p w14:paraId="6C08F4AC" w14:textId="77777777" w:rsidR="003F6C27" w:rsidRDefault="003F6C27" w:rsidP="23711533">
            <w:pPr>
              <w:pStyle w:val="ListParagraph"/>
              <w:numPr>
                <w:ilvl w:val="0"/>
                <w:numId w:val="25"/>
              </w:numPr>
              <w:spacing w:before="0" w:after="0"/>
              <w:rPr>
                <w:rFonts w:cs="Arial"/>
              </w:rPr>
            </w:pPr>
            <w:r w:rsidRPr="23711533">
              <w:rPr>
                <w:rFonts w:cs="Arial"/>
              </w:rPr>
              <w:t>Also difficult to navigate intersection in other direction from Bunny Street cycle lane – long cross to traffic lane OR cross onto footpath space where there is not good intervisibility with pedestrians around the corner of the building</w:t>
            </w:r>
          </w:p>
          <w:p w14:paraId="297DA5F7" w14:textId="77777777" w:rsidR="003F6C27" w:rsidRDefault="003F6C27" w:rsidP="23711533">
            <w:pPr>
              <w:pStyle w:val="ListParagraph"/>
              <w:numPr>
                <w:ilvl w:val="0"/>
                <w:numId w:val="25"/>
              </w:numPr>
              <w:spacing w:before="0" w:after="0"/>
              <w:rPr>
                <w:rFonts w:cs="Arial"/>
              </w:rPr>
            </w:pPr>
            <w:r w:rsidRPr="23711533">
              <w:rPr>
                <w:rFonts w:cs="Arial"/>
              </w:rPr>
              <w:t>Encourages pedestrian/bike conflict</w:t>
            </w:r>
          </w:p>
          <w:p w14:paraId="350BEEDD" w14:textId="3709631A" w:rsidR="003F6C27" w:rsidRPr="23711533" w:rsidRDefault="003F6C27" w:rsidP="23711533">
            <w:pPr>
              <w:spacing w:before="0" w:after="0"/>
              <w:rPr>
                <w:rFonts w:cs="Arial"/>
                <w:b/>
                <w:bCs/>
              </w:rPr>
            </w:pPr>
          </w:p>
        </w:tc>
        <w:tc>
          <w:tcPr>
            <w:tcW w:w="283" w:type="dxa"/>
            <w:tcBorders>
              <w:left w:val="nil"/>
            </w:tcBorders>
          </w:tcPr>
          <w:p w14:paraId="181F21C0" w14:textId="77777777" w:rsidR="003F6C27" w:rsidRPr="23711533" w:rsidRDefault="003F6C27" w:rsidP="23711533">
            <w:pPr>
              <w:spacing w:before="0" w:after="0"/>
              <w:rPr>
                <w:rFonts w:cs="Arial"/>
                <w:b/>
                <w:bCs/>
              </w:rPr>
            </w:pPr>
          </w:p>
        </w:tc>
      </w:tr>
    </w:tbl>
    <w:p w14:paraId="032CD932" w14:textId="5A505FC2" w:rsidR="00101FD9" w:rsidRDefault="00101FD9" w:rsidP="00BA443C">
      <w:pPr>
        <w:spacing w:before="0" w:after="0"/>
        <w:rPr>
          <w:rFonts w:cs="Arial"/>
          <w:i/>
          <w:color w:val="BE3A34"/>
          <w:szCs w:val="22"/>
        </w:rPr>
      </w:pPr>
    </w:p>
    <w:p w14:paraId="059716F0" w14:textId="77777777" w:rsidR="00567060" w:rsidRDefault="00567060">
      <w:pPr>
        <w:spacing w:before="0" w:after="0"/>
        <w:rPr>
          <w:rFonts w:cs="Arial"/>
          <w:i/>
          <w:color w:val="BE3A34"/>
          <w:szCs w:val="22"/>
        </w:rPr>
      </w:pPr>
      <w:r>
        <w:rPr>
          <w:rFonts w:cs="Arial"/>
          <w:i/>
          <w:color w:val="BE3A34"/>
          <w:szCs w:val="22"/>
        </w:rPr>
        <w:br w:type="page"/>
      </w:r>
    </w:p>
    <w:tbl>
      <w:tblPr>
        <w:tblStyle w:val="TableGrid"/>
        <w:tblW w:w="0" w:type="auto"/>
        <w:tblLook w:val="04A0" w:firstRow="1" w:lastRow="0" w:firstColumn="1" w:lastColumn="0" w:noHBand="0" w:noVBand="1"/>
      </w:tblPr>
      <w:tblGrid>
        <w:gridCol w:w="7692"/>
        <w:gridCol w:w="7692"/>
      </w:tblGrid>
      <w:tr w:rsidR="00811A8D" w:rsidRPr="00D632B9" w14:paraId="5248FCB7" w14:textId="77777777" w:rsidTr="00DD08D3">
        <w:tc>
          <w:tcPr>
            <w:tcW w:w="15384" w:type="dxa"/>
            <w:gridSpan w:val="2"/>
            <w:shd w:val="clear" w:color="auto" w:fill="548DD4" w:themeFill="text2" w:themeFillTint="99"/>
          </w:tcPr>
          <w:p w14:paraId="4F3F811C" w14:textId="119D92AF" w:rsidR="00811A8D" w:rsidRPr="00D632B9" w:rsidRDefault="00811A8D">
            <w:pPr>
              <w:spacing w:before="0" w:after="0"/>
              <w:rPr>
                <w:rFonts w:cs="Arial"/>
                <w:b/>
                <w:bCs/>
                <w:iCs/>
                <w:color w:val="000000" w:themeColor="text1"/>
                <w:sz w:val="28"/>
                <w:szCs w:val="32"/>
              </w:rPr>
            </w:pPr>
            <w:r w:rsidRPr="00D632B9">
              <w:rPr>
                <w:rFonts w:cs="Arial"/>
                <w:b/>
                <w:bCs/>
                <w:iCs/>
                <w:color w:val="000000" w:themeColor="text1"/>
                <w:sz w:val="28"/>
                <w:szCs w:val="32"/>
              </w:rPr>
              <w:t xml:space="preserve">Cycleway Options  </w:t>
            </w:r>
            <w:r w:rsidR="0041772B">
              <w:rPr>
                <w:rFonts w:cs="Arial"/>
                <w:b/>
                <w:bCs/>
                <w:iCs/>
                <w:color w:val="000000" w:themeColor="text1"/>
                <w:sz w:val="28"/>
                <w:szCs w:val="32"/>
              </w:rPr>
              <w:t>- Bunny Street</w:t>
            </w:r>
          </w:p>
        </w:tc>
      </w:tr>
      <w:tr w:rsidR="006325C6" w:rsidRPr="006325C6" w14:paraId="7C8385FC" w14:textId="77777777" w:rsidTr="00131F6F">
        <w:tc>
          <w:tcPr>
            <w:tcW w:w="15384" w:type="dxa"/>
            <w:gridSpan w:val="2"/>
            <w:shd w:val="clear" w:color="auto" w:fill="95B3D7" w:themeFill="accent1" w:themeFillTint="99"/>
          </w:tcPr>
          <w:p w14:paraId="77AE8078" w14:textId="3B40A64A" w:rsidR="006325C6" w:rsidRPr="00F359CA" w:rsidRDefault="006325C6" w:rsidP="00F359CA">
            <w:pPr>
              <w:pStyle w:val="Bullet1"/>
              <w:numPr>
                <w:ilvl w:val="0"/>
                <w:numId w:val="0"/>
              </w:numPr>
              <w:ind w:left="284" w:hanging="284"/>
              <w:rPr>
                <w:b/>
                <w:bCs/>
                <w:sz w:val="28"/>
                <w:szCs w:val="32"/>
              </w:rPr>
            </w:pPr>
            <w:r w:rsidRPr="00F359CA">
              <w:rPr>
                <w:b/>
                <w:bCs/>
                <w:sz w:val="24"/>
                <w:szCs w:val="24"/>
              </w:rPr>
              <w:t>Option One: On</w:t>
            </w:r>
            <w:r w:rsidR="0007331C" w:rsidRPr="00F359CA">
              <w:rPr>
                <w:b/>
                <w:bCs/>
                <w:sz w:val="24"/>
                <w:szCs w:val="24"/>
              </w:rPr>
              <w:t>e-</w:t>
            </w:r>
            <w:r w:rsidRPr="00F359CA">
              <w:rPr>
                <w:b/>
                <w:bCs/>
                <w:sz w:val="24"/>
                <w:szCs w:val="24"/>
              </w:rPr>
              <w:t>way protected cycleway either side of road</w:t>
            </w:r>
          </w:p>
        </w:tc>
      </w:tr>
      <w:tr w:rsidR="009522D1" w:rsidRPr="00D632B9" w14:paraId="456DEBEC" w14:textId="77777777">
        <w:tc>
          <w:tcPr>
            <w:tcW w:w="15384" w:type="dxa"/>
            <w:gridSpan w:val="2"/>
          </w:tcPr>
          <w:p w14:paraId="1A157D20" w14:textId="27B206D4" w:rsidR="009522D1" w:rsidRPr="00D632B9" w:rsidRDefault="009522D1">
            <w:pPr>
              <w:spacing w:before="0" w:after="0"/>
              <w:rPr>
                <w:rFonts w:cs="Arial"/>
                <w:b/>
                <w:bCs/>
                <w:iCs/>
                <w:color w:val="000000" w:themeColor="text1"/>
                <w:sz w:val="28"/>
                <w:szCs w:val="32"/>
              </w:rPr>
            </w:pPr>
          </w:p>
        </w:tc>
      </w:tr>
      <w:tr w:rsidR="00811A8D" w:rsidRPr="00D632B9" w14:paraId="3C490E73" w14:textId="77777777" w:rsidTr="00DD08D3">
        <w:tc>
          <w:tcPr>
            <w:tcW w:w="7692" w:type="dxa"/>
            <w:shd w:val="clear" w:color="auto" w:fill="DBE5F1" w:themeFill="accent1" w:themeFillTint="33"/>
          </w:tcPr>
          <w:p w14:paraId="25009886" w14:textId="155A9E6B" w:rsidR="00385B58" w:rsidRPr="00BB71AF" w:rsidRDefault="00DB1171">
            <w:pPr>
              <w:spacing w:before="0" w:after="0"/>
              <w:rPr>
                <w:rFonts w:cs="Arial"/>
                <w:b/>
                <w:bCs/>
                <w:iCs/>
                <w:color w:val="000000" w:themeColor="text1"/>
                <w:sz w:val="22"/>
                <w:szCs w:val="24"/>
              </w:rPr>
            </w:pPr>
            <w:r w:rsidRPr="00BB71AF">
              <w:rPr>
                <w:rFonts w:cs="Arial"/>
                <w:b/>
                <w:bCs/>
                <w:iCs/>
                <w:color w:val="000000" w:themeColor="text1"/>
                <w:sz w:val="22"/>
                <w:szCs w:val="24"/>
              </w:rPr>
              <w:t>Option One Pros</w:t>
            </w:r>
          </w:p>
        </w:tc>
        <w:tc>
          <w:tcPr>
            <w:tcW w:w="7692" w:type="dxa"/>
            <w:shd w:val="clear" w:color="auto" w:fill="DBE5F1" w:themeFill="accent1" w:themeFillTint="33"/>
          </w:tcPr>
          <w:p w14:paraId="22E813B7" w14:textId="468343CD" w:rsidR="00385B58" w:rsidRPr="00BB71AF" w:rsidRDefault="00DB1171">
            <w:pPr>
              <w:spacing w:before="0" w:after="0"/>
              <w:rPr>
                <w:rFonts w:cs="Arial"/>
                <w:b/>
                <w:bCs/>
                <w:iCs/>
                <w:color w:val="000000" w:themeColor="text1"/>
                <w:sz w:val="22"/>
                <w:szCs w:val="24"/>
              </w:rPr>
            </w:pPr>
            <w:r w:rsidRPr="00BB71AF">
              <w:rPr>
                <w:rFonts w:cs="Arial"/>
                <w:b/>
                <w:bCs/>
                <w:iCs/>
                <w:color w:val="000000" w:themeColor="text1"/>
                <w:sz w:val="22"/>
                <w:szCs w:val="24"/>
              </w:rPr>
              <w:t>Option One cons</w:t>
            </w:r>
          </w:p>
        </w:tc>
      </w:tr>
      <w:tr w:rsidR="00811A8D" w:rsidRPr="00D632B9" w14:paraId="12C81AAA" w14:textId="77777777" w:rsidTr="00385B58">
        <w:tc>
          <w:tcPr>
            <w:tcW w:w="7692" w:type="dxa"/>
          </w:tcPr>
          <w:p w14:paraId="06DDDBA5" w14:textId="5ABC809E" w:rsidR="00385B58" w:rsidRDefault="00014092" w:rsidP="00B121EE">
            <w:pPr>
              <w:pStyle w:val="ListParagraph"/>
              <w:numPr>
                <w:ilvl w:val="0"/>
                <w:numId w:val="44"/>
              </w:numPr>
            </w:pPr>
            <w:r>
              <w:t xml:space="preserve">Bikes </w:t>
            </w:r>
            <w:r w:rsidR="00F84FB7">
              <w:t xml:space="preserve">catered for on both </w:t>
            </w:r>
            <w:r>
              <w:t>sides</w:t>
            </w:r>
            <w:r w:rsidR="00F84FB7">
              <w:t xml:space="preserve"> of the road </w:t>
            </w:r>
          </w:p>
          <w:p w14:paraId="7EFD6D99" w14:textId="77777777" w:rsidR="00F84FB7" w:rsidRDefault="00F84FB7" w:rsidP="00B121EE">
            <w:pPr>
              <w:pStyle w:val="ListParagraph"/>
              <w:numPr>
                <w:ilvl w:val="0"/>
                <w:numId w:val="44"/>
              </w:numPr>
            </w:pPr>
            <w:r>
              <w:t>Caters for those who are confident to ride Jervois Quay and come into Bunny on the left</w:t>
            </w:r>
            <w:r w:rsidR="00B121EE">
              <w:t>-</w:t>
            </w:r>
            <w:r>
              <w:t>hand side of the road</w:t>
            </w:r>
          </w:p>
          <w:p w14:paraId="59BC29BE" w14:textId="159354D7" w:rsidR="006E0B11" w:rsidRPr="006F324A" w:rsidRDefault="006E0B11" w:rsidP="00B121EE">
            <w:pPr>
              <w:pStyle w:val="ListParagraph"/>
              <w:numPr>
                <w:ilvl w:val="0"/>
                <w:numId w:val="44"/>
              </w:numPr>
            </w:pPr>
            <w:r>
              <w:t>Improves visibility of bikes as parking removed on both sides of road</w:t>
            </w:r>
          </w:p>
        </w:tc>
        <w:tc>
          <w:tcPr>
            <w:tcW w:w="7692" w:type="dxa"/>
          </w:tcPr>
          <w:p w14:paraId="3EB9A7E2" w14:textId="5E5F00D6" w:rsidR="00385B58" w:rsidRDefault="000952AB" w:rsidP="00B121EE">
            <w:pPr>
              <w:pStyle w:val="ListParagraph"/>
              <w:numPr>
                <w:ilvl w:val="0"/>
                <w:numId w:val="44"/>
              </w:numPr>
            </w:pPr>
            <w:r>
              <w:t xml:space="preserve">Does not provide good connection to </w:t>
            </w:r>
            <w:r w:rsidR="00DF6F45">
              <w:t>Lady Elizabeth Lane</w:t>
            </w:r>
            <w:r>
              <w:t xml:space="preserve"> across the long intersection</w:t>
            </w:r>
            <w:r w:rsidR="00860F67">
              <w:t xml:space="preserve"> – not likely to reduce footpath use from Lady Elizabeth to Thorndon Quay</w:t>
            </w:r>
          </w:p>
          <w:p w14:paraId="7D055D4C" w14:textId="420AD256" w:rsidR="00B20C7C" w:rsidRDefault="00B20C7C" w:rsidP="00B121EE">
            <w:pPr>
              <w:pStyle w:val="ListParagraph"/>
              <w:numPr>
                <w:ilvl w:val="0"/>
                <w:numId w:val="44"/>
              </w:numPr>
            </w:pPr>
            <w:r>
              <w:t>Removes the parking on both sides of the road</w:t>
            </w:r>
            <w:r w:rsidR="007B7C57">
              <w:t xml:space="preserve"> (6 </w:t>
            </w:r>
            <w:r w:rsidR="00001321">
              <w:t xml:space="preserve">P120 </w:t>
            </w:r>
            <w:r w:rsidR="007B7C57">
              <w:t xml:space="preserve">car parks north side, </w:t>
            </w:r>
            <w:r w:rsidR="00001321">
              <w:t>3 P120 car parks south side, 1 Tour bus stop, 1 loading zone)</w:t>
            </w:r>
          </w:p>
          <w:p w14:paraId="5A3F6099" w14:textId="77777777" w:rsidR="00B20C7C" w:rsidRDefault="00B20C7C" w:rsidP="00B121EE">
            <w:pPr>
              <w:pStyle w:val="ListParagraph"/>
              <w:numPr>
                <w:ilvl w:val="0"/>
                <w:numId w:val="44"/>
              </w:numPr>
            </w:pPr>
            <w:r>
              <w:t>Removes the coach park and shuttle parking</w:t>
            </w:r>
            <w:r w:rsidR="00014092">
              <w:t xml:space="preserve"> used by shuttle providers</w:t>
            </w:r>
          </w:p>
          <w:p w14:paraId="229A414E" w14:textId="1819FF62" w:rsidR="00014092" w:rsidRPr="006F324A" w:rsidRDefault="2AE37952" w:rsidP="00F359CA">
            <w:pPr>
              <w:pStyle w:val="ListParagraph"/>
              <w:numPr>
                <w:ilvl w:val="0"/>
                <w:numId w:val="44"/>
              </w:numPr>
            </w:pPr>
            <w:r>
              <w:t>Significant phasing changes needed if protection is extended to intersection fo</w:t>
            </w:r>
            <w:r w:rsidR="00BB71AF">
              <w:t>r</w:t>
            </w:r>
            <w:r>
              <w:t xml:space="preserve"> cyclists to access Thorndon Quay.</w:t>
            </w:r>
          </w:p>
        </w:tc>
      </w:tr>
      <w:tr w:rsidR="00131F6F" w:rsidRPr="00D632B9" w14:paraId="17AEEBBE" w14:textId="77777777" w:rsidTr="00131F6F">
        <w:tc>
          <w:tcPr>
            <w:tcW w:w="15384" w:type="dxa"/>
            <w:gridSpan w:val="2"/>
            <w:shd w:val="clear" w:color="auto" w:fill="95B3D7" w:themeFill="accent1" w:themeFillTint="99"/>
          </w:tcPr>
          <w:p w14:paraId="156325D4" w14:textId="72FAD317" w:rsidR="00131F6F" w:rsidRPr="006F324A" w:rsidRDefault="00131F6F">
            <w:pPr>
              <w:spacing w:before="0" w:after="0"/>
              <w:rPr>
                <w:rFonts w:cs="Arial"/>
                <w:b/>
                <w:bCs/>
                <w:iCs/>
                <w:color w:val="000000" w:themeColor="text1"/>
                <w:sz w:val="24"/>
                <w:szCs w:val="28"/>
              </w:rPr>
            </w:pPr>
            <w:r w:rsidRPr="006F324A">
              <w:rPr>
                <w:rFonts w:cs="Arial"/>
                <w:b/>
                <w:bCs/>
                <w:iCs/>
                <w:color w:val="000000" w:themeColor="text1"/>
                <w:sz w:val="24"/>
                <w:szCs w:val="28"/>
              </w:rPr>
              <w:t xml:space="preserve">Option Two: </w:t>
            </w:r>
            <w:r>
              <w:rPr>
                <w:rFonts w:cs="Arial"/>
                <w:b/>
                <w:bCs/>
                <w:iCs/>
                <w:color w:val="000000" w:themeColor="text1"/>
                <w:sz w:val="24"/>
                <w:szCs w:val="28"/>
              </w:rPr>
              <w:t>Two-way</w:t>
            </w:r>
            <w:r w:rsidR="00C15F72">
              <w:rPr>
                <w:rFonts w:cs="Arial"/>
                <w:b/>
                <w:bCs/>
                <w:iCs/>
                <w:color w:val="000000" w:themeColor="text1"/>
                <w:sz w:val="24"/>
                <w:szCs w:val="28"/>
              </w:rPr>
              <w:t xml:space="preserve"> protected </w:t>
            </w:r>
            <w:r>
              <w:rPr>
                <w:rFonts w:cs="Arial"/>
                <w:b/>
                <w:bCs/>
                <w:iCs/>
                <w:color w:val="000000" w:themeColor="text1"/>
                <w:sz w:val="24"/>
                <w:szCs w:val="28"/>
              </w:rPr>
              <w:t>cycleway southern side of road</w:t>
            </w:r>
          </w:p>
        </w:tc>
      </w:tr>
      <w:tr w:rsidR="009522D1" w:rsidRPr="00D632B9" w14:paraId="30CDA125" w14:textId="77777777">
        <w:tc>
          <w:tcPr>
            <w:tcW w:w="15384" w:type="dxa"/>
            <w:gridSpan w:val="2"/>
          </w:tcPr>
          <w:p w14:paraId="27CE4F86" w14:textId="17118603" w:rsidR="009522D1" w:rsidRPr="006F324A" w:rsidRDefault="009522D1">
            <w:pPr>
              <w:spacing w:before="0" w:after="0"/>
              <w:rPr>
                <w:rFonts w:cs="Arial"/>
                <w:b/>
                <w:bCs/>
                <w:iCs/>
                <w:color w:val="000000" w:themeColor="text1"/>
                <w:sz w:val="24"/>
                <w:szCs w:val="28"/>
              </w:rPr>
            </w:pPr>
          </w:p>
        </w:tc>
      </w:tr>
      <w:tr w:rsidR="00D632B9" w:rsidRPr="00E93BCC" w14:paraId="3C82BA2F" w14:textId="77777777" w:rsidTr="00131F6F">
        <w:tc>
          <w:tcPr>
            <w:tcW w:w="7692" w:type="dxa"/>
            <w:shd w:val="clear" w:color="auto" w:fill="DBE5F1" w:themeFill="accent1" w:themeFillTint="33"/>
          </w:tcPr>
          <w:p w14:paraId="5BABDDA2" w14:textId="0762D0A0" w:rsidR="00D632B9" w:rsidRPr="00BB71AF" w:rsidRDefault="00D632B9" w:rsidP="00D632B9">
            <w:pPr>
              <w:spacing w:before="0" w:after="0"/>
              <w:rPr>
                <w:rFonts w:cs="Arial"/>
                <w:b/>
                <w:bCs/>
                <w:iCs/>
                <w:color w:val="000000" w:themeColor="text1"/>
                <w:sz w:val="22"/>
                <w:szCs w:val="24"/>
              </w:rPr>
            </w:pPr>
            <w:r w:rsidRPr="00BB71AF">
              <w:rPr>
                <w:rFonts w:cs="Arial"/>
                <w:b/>
                <w:bCs/>
                <w:iCs/>
                <w:color w:val="000000" w:themeColor="text1"/>
                <w:sz w:val="22"/>
                <w:szCs w:val="24"/>
              </w:rPr>
              <w:t>Option Two Pros</w:t>
            </w:r>
          </w:p>
        </w:tc>
        <w:tc>
          <w:tcPr>
            <w:tcW w:w="7692" w:type="dxa"/>
            <w:shd w:val="clear" w:color="auto" w:fill="DBE5F1" w:themeFill="accent1" w:themeFillTint="33"/>
          </w:tcPr>
          <w:p w14:paraId="6B627DD8" w14:textId="78AC2CB0" w:rsidR="00D632B9" w:rsidRPr="00BB71AF" w:rsidRDefault="00D632B9" w:rsidP="00D632B9">
            <w:pPr>
              <w:spacing w:before="0" w:after="0"/>
              <w:rPr>
                <w:rFonts w:cs="Arial"/>
                <w:b/>
                <w:bCs/>
                <w:iCs/>
                <w:color w:val="000000" w:themeColor="text1"/>
                <w:sz w:val="22"/>
                <w:szCs w:val="24"/>
              </w:rPr>
            </w:pPr>
            <w:r w:rsidRPr="00BB71AF">
              <w:rPr>
                <w:rFonts w:cs="Arial"/>
                <w:b/>
                <w:bCs/>
                <w:iCs/>
                <w:color w:val="000000" w:themeColor="text1"/>
                <w:sz w:val="22"/>
                <w:szCs w:val="24"/>
              </w:rPr>
              <w:t>Option Two cons</w:t>
            </w:r>
          </w:p>
        </w:tc>
      </w:tr>
      <w:tr w:rsidR="00D632B9" w:rsidRPr="00D632B9" w14:paraId="701B8780" w14:textId="77777777" w:rsidTr="00385B58">
        <w:tc>
          <w:tcPr>
            <w:tcW w:w="7692" w:type="dxa"/>
          </w:tcPr>
          <w:p w14:paraId="1BD8CE1E" w14:textId="020CE9CE" w:rsidR="00D632B9" w:rsidRPr="006F324A" w:rsidRDefault="56E33DE8" w:rsidP="000351E8">
            <w:pPr>
              <w:pStyle w:val="Bullet1"/>
            </w:pPr>
            <w:r>
              <w:t xml:space="preserve">Provides most direct route for confident cyclists on the </w:t>
            </w:r>
            <w:r w:rsidR="00EB00C0">
              <w:t>Waterloo</w:t>
            </w:r>
            <w:r>
              <w:t xml:space="preserve"> Quay to access Thorndon Quay</w:t>
            </w:r>
          </w:p>
          <w:p w14:paraId="440ED8A6" w14:textId="123D1B90" w:rsidR="00D632B9" w:rsidRPr="006F324A" w:rsidRDefault="03C4775F" w:rsidP="000351E8">
            <w:pPr>
              <w:pStyle w:val="Bullet1"/>
            </w:pPr>
            <w:r>
              <w:t>Prevalent afternoon flows of pedestrians will cross cycleway at or near Featherston intersection</w:t>
            </w:r>
          </w:p>
          <w:p w14:paraId="7E2D7A82" w14:textId="46015C32" w:rsidR="00D632B9" w:rsidRPr="006F324A" w:rsidRDefault="03C4775F" w:rsidP="000351E8">
            <w:pPr>
              <w:pStyle w:val="Bullet1"/>
            </w:pPr>
            <w:r>
              <w:t>Provides most direct access to Bunny st. West with no phasing changes.</w:t>
            </w:r>
          </w:p>
        </w:tc>
        <w:tc>
          <w:tcPr>
            <w:tcW w:w="7692" w:type="dxa"/>
          </w:tcPr>
          <w:p w14:paraId="009164AD" w14:textId="19F7A9EC" w:rsidR="00D632B9" w:rsidRDefault="003540AE" w:rsidP="000351E8">
            <w:pPr>
              <w:pStyle w:val="Bullet1"/>
            </w:pPr>
            <w:r>
              <w:t xml:space="preserve">Removes </w:t>
            </w:r>
            <w:r w:rsidR="00F359CA">
              <w:t xml:space="preserve">1 </w:t>
            </w:r>
            <w:r w:rsidR="006B196D">
              <w:t xml:space="preserve">Tour bus </w:t>
            </w:r>
            <w:r>
              <w:t>park</w:t>
            </w:r>
            <w:r w:rsidR="006B196D">
              <w:t xml:space="preserve">, </w:t>
            </w:r>
            <w:r w:rsidR="00F359CA">
              <w:t xml:space="preserve">1 </w:t>
            </w:r>
            <w:r w:rsidR="006B196D">
              <w:t>l</w:t>
            </w:r>
            <w:r w:rsidR="00F359CA">
              <w:t>o</w:t>
            </w:r>
            <w:r w:rsidR="006B196D">
              <w:t xml:space="preserve">ading zone and </w:t>
            </w:r>
            <w:r w:rsidR="00F359CA">
              <w:t>3 P120 car parks</w:t>
            </w:r>
          </w:p>
          <w:p w14:paraId="4BA99CA3" w14:textId="29E2E91F" w:rsidR="003540AE" w:rsidRDefault="003540AE" w:rsidP="003540AE">
            <w:pPr>
              <w:pStyle w:val="Bullet1"/>
            </w:pPr>
            <w:r>
              <w:t xml:space="preserve">Does not provide good connectivity with Thorndon Quay </w:t>
            </w:r>
            <w:r w:rsidR="000351E8">
              <w:t>two-way</w:t>
            </w:r>
            <w:r>
              <w:t xml:space="preserve"> cycleway at Fe</w:t>
            </w:r>
            <w:r w:rsidR="000351E8">
              <w:t>a</w:t>
            </w:r>
            <w:r>
              <w:t>therston</w:t>
            </w:r>
            <w:r w:rsidR="00CF3C49">
              <w:t>/</w:t>
            </w:r>
            <w:r>
              <w:t xml:space="preserve"> Bunny intersection</w:t>
            </w:r>
          </w:p>
          <w:p w14:paraId="682B423A" w14:textId="6C6AE250" w:rsidR="00DE7C7A" w:rsidRDefault="00DE7C7A" w:rsidP="003540AE">
            <w:pPr>
              <w:pStyle w:val="Bullet1"/>
            </w:pPr>
            <w:r>
              <w:t xml:space="preserve">Does not provide good connectivity with </w:t>
            </w:r>
            <w:r w:rsidR="0053428F">
              <w:t>Lady Elizabeth Lane</w:t>
            </w:r>
            <w:r>
              <w:t xml:space="preserve"> </w:t>
            </w:r>
            <w:r w:rsidR="000351E8">
              <w:t>across long intersection</w:t>
            </w:r>
          </w:p>
          <w:p w14:paraId="4F331B67" w14:textId="3CD6840E" w:rsidR="004265C3" w:rsidRDefault="004265C3" w:rsidP="003540AE">
            <w:pPr>
              <w:pStyle w:val="Bullet1"/>
            </w:pPr>
            <w:r>
              <w:t xml:space="preserve">Does not provide good connectivity for less confident cyclists who are less likely to be on the Quays </w:t>
            </w:r>
          </w:p>
          <w:p w14:paraId="31C1BA79" w14:textId="4FC178F4" w:rsidR="0080537F" w:rsidRPr="006F324A" w:rsidRDefault="06285C80" w:rsidP="000351E8">
            <w:pPr>
              <w:pStyle w:val="Bullet1"/>
            </w:pPr>
            <w:r>
              <w:t>R</w:t>
            </w:r>
            <w:r w:rsidR="38575C11">
              <w:t>equires significant phasing changes to provide protected phase for cyclists to access TQ and will provide low LOS for cyclists.</w:t>
            </w:r>
          </w:p>
        </w:tc>
      </w:tr>
      <w:tr w:rsidR="00131F6F" w:rsidRPr="00D632B9" w14:paraId="1D0665B5" w14:textId="77777777" w:rsidTr="00131F6F">
        <w:tc>
          <w:tcPr>
            <w:tcW w:w="15384" w:type="dxa"/>
            <w:gridSpan w:val="2"/>
            <w:shd w:val="clear" w:color="auto" w:fill="95B3D7" w:themeFill="accent1" w:themeFillTint="99"/>
          </w:tcPr>
          <w:p w14:paraId="08E03964" w14:textId="7CC308B2" w:rsidR="00131F6F" w:rsidRPr="00906D8E" w:rsidRDefault="00131F6F">
            <w:pPr>
              <w:spacing w:before="0" w:after="0"/>
              <w:rPr>
                <w:rFonts w:cs="Arial"/>
                <w:b/>
                <w:bCs/>
                <w:iCs/>
                <w:color w:val="000000" w:themeColor="text1"/>
                <w:sz w:val="24"/>
                <w:szCs w:val="28"/>
              </w:rPr>
            </w:pPr>
            <w:r w:rsidRPr="00906D8E">
              <w:rPr>
                <w:rFonts w:cs="Arial"/>
                <w:b/>
                <w:bCs/>
                <w:iCs/>
                <w:color w:val="000000" w:themeColor="text1"/>
                <w:sz w:val="24"/>
                <w:szCs w:val="28"/>
              </w:rPr>
              <w:t>Option T</w:t>
            </w:r>
            <w:r>
              <w:rPr>
                <w:rFonts w:cs="Arial"/>
                <w:b/>
                <w:bCs/>
                <w:iCs/>
                <w:color w:val="000000" w:themeColor="text1"/>
                <w:sz w:val="24"/>
                <w:szCs w:val="28"/>
              </w:rPr>
              <w:t>hree</w:t>
            </w:r>
            <w:r w:rsidRPr="00906D8E">
              <w:rPr>
                <w:rFonts w:cs="Arial"/>
                <w:b/>
                <w:bCs/>
                <w:iCs/>
                <w:color w:val="000000" w:themeColor="text1"/>
                <w:sz w:val="24"/>
                <w:szCs w:val="28"/>
              </w:rPr>
              <w:t xml:space="preserve">: </w:t>
            </w:r>
            <w:r>
              <w:rPr>
                <w:rFonts w:cs="Arial"/>
                <w:b/>
                <w:bCs/>
                <w:iCs/>
                <w:color w:val="000000" w:themeColor="text1"/>
                <w:sz w:val="24"/>
                <w:szCs w:val="28"/>
              </w:rPr>
              <w:t xml:space="preserve">Two-way </w:t>
            </w:r>
            <w:r w:rsidR="00C15F72">
              <w:rPr>
                <w:rFonts w:cs="Arial"/>
                <w:b/>
                <w:bCs/>
                <w:iCs/>
                <w:color w:val="000000" w:themeColor="text1"/>
                <w:sz w:val="24"/>
                <w:szCs w:val="28"/>
              </w:rPr>
              <w:t xml:space="preserve">protected </w:t>
            </w:r>
            <w:r>
              <w:rPr>
                <w:rFonts w:cs="Arial"/>
                <w:b/>
                <w:bCs/>
                <w:iCs/>
                <w:color w:val="000000" w:themeColor="text1"/>
                <w:sz w:val="24"/>
                <w:szCs w:val="28"/>
              </w:rPr>
              <w:t>cycleway northern side of road</w:t>
            </w:r>
          </w:p>
        </w:tc>
      </w:tr>
      <w:tr w:rsidR="009522D1" w:rsidRPr="00D632B9" w14:paraId="3314B153" w14:textId="77777777">
        <w:tc>
          <w:tcPr>
            <w:tcW w:w="15384" w:type="dxa"/>
            <w:gridSpan w:val="2"/>
          </w:tcPr>
          <w:p w14:paraId="55BC47A0" w14:textId="0B72ACEF" w:rsidR="009522D1" w:rsidRPr="00163E82" w:rsidRDefault="009522D1" w:rsidP="004265C3"/>
        </w:tc>
      </w:tr>
      <w:tr w:rsidR="00AB7E2B" w:rsidRPr="000351E8" w14:paraId="3363101A" w14:textId="77777777" w:rsidTr="00131F6F">
        <w:tc>
          <w:tcPr>
            <w:tcW w:w="7692" w:type="dxa"/>
            <w:shd w:val="clear" w:color="auto" w:fill="DBE5F1" w:themeFill="accent1" w:themeFillTint="33"/>
          </w:tcPr>
          <w:p w14:paraId="3BE37BB8" w14:textId="487D8045" w:rsidR="00AB7E2B" w:rsidRPr="000351E8" w:rsidRDefault="00AB7E2B" w:rsidP="00AB7E2B">
            <w:pPr>
              <w:spacing w:before="0" w:after="0"/>
              <w:rPr>
                <w:rFonts w:cs="Arial"/>
                <w:b/>
                <w:bCs/>
                <w:iCs/>
                <w:color w:val="000000" w:themeColor="text1"/>
                <w:sz w:val="22"/>
                <w:szCs w:val="24"/>
              </w:rPr>
            </w:pPr>
            <w:r w:rsidRPr="000351E8">
              <w:rPr>
                <w:rFonts w:cs="Arial"/>
                <w:b/>
                <w:bCs/>
                <w:iCs/>
                <w:color w:val="000000" w:themeColor="text1"/>
                <w:sz w:val="22"/>
                <w:szCs w:val="24"/>
              </w:rPr>
              <w:t>Option Three Pros</w:t>
            </w:r>
          </w:p>
        </w:tc>
        <w:tc>
          <w:tcPr>
            <w:tcW w:w="7692" w:type="dxa"/>
            <w:shd w:val="clear" w:color="auto" w:fill="DBE5F1" w:themeFill="accent1" w:themeFillTint="33"/>
          </w:tcPr>
          <w:p w14:paraId="210E0F06" w14:textId="6F97EA0D" w:rsidR="00AB7E2B" w:rsidRPr="000351E8" w:rsidRDefault="00AB7E2B" w:rsidP="00AB7E2B">
            <w:pPr>
              <w:spacing w:before="0" w:after="0"/>
              <w:rPr>
                <w:rFonts w:cs="Arial"/>
                <w:b/>
                <w:bCs/>
                <w:iCs/>
                <w:color w:val="000000" w:themeColor="text1"/>
                <w:sz w:val="22"/>
                <w:szCs w:val="24"/>
              </w:rPr>
            </w:pPr>
            <w:r w:rsidRPr="000351E8">
              <w:rPr>
                <w:rFonts w:cs="Arial"/>
                <w:b/>
                <w:bCs/>
                <w:iCs/>
                <w:color w:val="000000" w:themeColor="text1"/>
                <w:sz w:val="22"/>
                <w:szCs w:val="24"/>
              </w:rPr>
              <w:t>Option Three cons</w:t>
            </w:r>
          </w:p>
        </w:tc>
      </w:tr>
      <w:tr w:rsidR="00AB7E2B" w:rsidRPr="00D632B9" w14:paraId="1F2E2449" w14:textId="77777777" w:rsidTr="00385B58">
        <w:tc>
          <w:tcPr>
            <w:tcW w:w="7692" w:type="dxa"/>
          </w:tcPr>
          <w:p w14:paraId="185DE717" w14:textId="12A2BF4F" w:rsidR="00AB7E2B" w:rsidRPr="006F324A" w:rsidRDefault="1C56FEA9" w:rsidP="698EE798">
            <w:pPr>
              <w:pStyle w:val="Bullet1"/>
              <w:rPr>
                <w:rFonts w:cs="Arial"/>
                <w:b/>
                <w:bCs/>
                <w:color w:val="000000" w:themeColor="text1"/>
                <w:sz w:val="24"/>
                <w:szCs w:val="24"/>
              </w:rPr>
            </w:pPr>
            <w:r>
              <w:t xml:space="preserve">Provides good connectivity with Thorndon Quay two-way cycleway </w:t>
            </w:r>
          </w:p>
          <w:p w14:paraId="0F085BE7" w14:textId="63BFE25A" w:rsidR="00AB7E2B" w:rsidRPr="006F324A" w:rsidRDefault="1C56FEA9" w:rsidP="698EE798">
            <w:pPr>
              <w:pStyle w:val="Bullet1"/>
              <w:rPr>
                <w:rFonts w:cs="Arial"/>
                <w:b/>
                <w:bCs/>
                <w:color w:val="000000" w:themeColor="text1"/>
                <w:sz w:val="24"/>
                <w:szCs w:val="24"/>
              </w:rPr>
            </w:pPr>
            <w:r>
              <w:t>Allows greater level of service for turning bikes around the corner</w:t>
            </w:r>
          </w:p>
          <w:p w14:paraId="234F6D90" w14:textId="0B07A973" w:rsidR="00AB7E2B" w:rsidRPr="00E2556D" w:rsidRDefault="5FAA75D4" w:rsidP="698EE798">
            <w:pPr>
              <w:pStyle w:val="Bullet1"/>
              <w:rPr>
                <w:rFonts w:cs="Arial"/>
                <w:color w:val="000000" w:themeColor="text1"/>
              </w:rPr>
            </w:pPr>
            <w:r w:rsidRPr="698EE798">
              <w:rPr>
                <w:rFonts w:cs="Arial"/>
                <w:color w:val="000000" w:themeColor="text1"/>
              </w:rPr>
              <w:t>Parking removal improves visibility of pedestrians crossing Bunny to vehicles.</w:t>
            </w:r>
          </w:p>
          <w:p w14:paraId="7F471312" w14:textId="77777777" w:rsidR="00AB7E2B" w:rsidRDefault="00D14E02" w:rsidP="00AB2B44">
            <w:pPr>
              <w:pStyle w:val="Bullet1"/>
            </w:pPr>
            <w:r w:rsidRPr="00163E82">
              <w:t xml:space="preserve">Provides good connectivity with </w:t>
            </w:r>
            <w:r w:rsidR="00E2556D" w:rsidRPr="00163E82">
              <w:t>Lady Elizabe</w:t>
            </w:r>
            <w:r w:rsidR="00E2556D">
              <w:t>th</w:t>
            </w:r>
            <w:r w:rsidR="00E2556D" w:rsidRPr="00163E82">
              <w:t xml:space="preserve"> Lane</w:t>
            </w:r>
            <w:r w:rsidRPr="00163E82">
              <w:t xml:space="preserve"> as it is a shorter distance across the intersection</w:t>
            </w:r>
          </w:p>
          <w:p w14:paraId="7A6D94C0" w14:textId="4E54CD5B" w:rsidR="003D7F63" w:rsidRPr="006F324A" w:rsidRDefault="003D7F63" w:rsidP="00AB2B44">
            <w:pPr>
              <w:pStyle w:val="Bullet1"/>
            </w:pPr>
            <w:r>
              <w:t>Retains coach and shuttle parking on the other side of the road</w:t>
            </w:r>
          </w:p>
        </w:tc>
        <w:tc>
          <w:tcPr>
            <w:tcW w:w="7692" w:type="dxa"/>
          </w:tcPr>
          <w:p w14:paraId="49871B66" w14:textId="33C59924" w:rsidR="00AB7E2B" w:rsidRPr="006F324A" w:rsidRDefault="42C1E5B5" w:rsidP="698EE798">
            <w:pPr>
              <w:pStyle w:val="ListParagraph"/>
              <w:numPr>
                <w:ilvl w:val="0"/>
                <w:numId w:val="46"/>
              </w:numPr>
              <w:spacing w:before="0" w:after="0"/>
              <w:rPr>
                <w:rFonts w:cs="Arial"/>
                <w:color w:val="000000" w:themeColor="text1"/>
              </w:rPr>
            </w:pPr>
            <w:r w:rsidRPr="698EE798">
              <w:rPr>
                <w:rFonts w:cs="Arial"/>
                <w:color w:val="000000" w:themeColor="text1"/>
              </w:rPr>
              <w:t>Conflict points at high traffic entrances to railway station drive.</w:t>
            </w:r>
          </w:p>
          <w:p w14:paraId="06A16D4E" w14:textId="155E0D92" w:rsidR="00AE6E59" w:rsidRDefault="00AE6E59" w:rsidP="698EE798">
            <w:pPr>
              <w:pStyle w:val="ListParagraph"/>
              <w:numPr>
                <w:ilvl w:val="0"/>
                <w:numId w:val="46"/>
              </w:numPr>
              <w:spacing w:before="0" w:after="0"/>
              <w:rPr>
                <w:rFonts w:cs="Arial"/>
                <w:color w:val="000000" w:themeColor="text1"/>
              </w:rPr>
            </w:pPr>
            <w:r>
              <w:rPr>
                <w:rFonts w:cs="Arial"/>
                <w:color w:val="000000" w:themeColor="text1"/>
              </w:rPr>
              <w:t>Removes 6 P120 car parks</w:t>
            </w:r>
          </w:p>
          <w:p w14:paraId="47247F0A" w14:textId="6D569AFC" w:rsidR="00B55BB4" w:rsidRPr="006F324A" w:rsidRDefault="00B55BB4" w:rsidP="698EE798">
            <w:pPr>
              <w:pStyle w:val="ListParagraph"/>
              <w:numPr>
                <w:ilvl w:val="0"/>
                <w:numId w:val="46"/>
              </w:numPr>
              <w:spacing w:before="0" w:after="0"/>
              <w:rPr>
                <w:rFonts w:cs="Arial"/>
                <w:color w:val="000000" w:themeColor="text1"/>
              </w:rPr>
            </w:pPr>
            <w:r>
              <w:rPr>
                <w:rFonts w:cs="Arial"/>
                <w:color w:val="000000" w:themeColor="text1"/>
              </w:rPr>
              <w:t>Food truck required to relocate into forecourt of station.</w:t>
            </w:r>
          </w:p>
          <w:p w14:paraId="58F08BC0" w14:textId="74BF58FA" w:rsidR="00AB7E2B" w:rsidRPr="006F324A" w:rsidRDefault="00AB7E2B" w:rsidP="00014092"/>
        </w:tc>
      </w:tr>
      <w:tr w:rsidR="00AB7E2B" w:rsidRPr="00D632B9" w14:paraId="3F169BF6" w14:textId="77777777" w:rsidTr="00385B58">
        <w:tc>
          <w:tcPr>
            <w:tcW w:w="7692" w:type="dxa"/>
          </w:tcPr>
          <w:p w14:paraId="4832CEB3" w14:textId="77777777" w:rsidR="00AB7E2B" w:rsidRPr="006F324A" w:rsidRDefault="00AB7E2B" w:rsidP="00014092"/>
        </w:tc>
        <w:tc>
          <w:tcPr>
            <w:tcW w:w="7692" w:type="dxa"/>
          </w:tcPr>
          <w:p w14:paraId="60307C1F" w14:textId="77777777" w:rsidR="00AB7E2B" w:rsidRPr="006F324A" w:rsidRDefault="00AB7E2B" w:rsidP="00014092"/>
        </w:tc>
      </w:tr>
      <w:tr w:rsidR="00131F6F" w:rsidRPr="00D632B9" w14:paraId="72CAC0BA" w14:textId="77777777" w:rsidTr="00131F6F">
        <w:tc>
          <w:tcPr>
            <w:tcW w:w="15384" w:type="dxa"/>
            <w:gridSpan w:val="2"/>
            <w:shd w:val="clear" w:color="auto" w:fill="95B3D7" w:themeFill="accent1" w:themeFillTint="99"/>
          </w:tcPr>
          <w:p w14:paraId="398307B0" w14:textId="002A8719" w:rsidR="00131F6F" w:rsidRPr="006F324A" w:rsidRDefault="00131F6F" w:rsidP="00AB7E2B">
            <w:pPr>
              <w:spacing w:before="0" w:after="0"/>
              <w:rPr>
                <w:rFonts w:cs="Arial"/>
                <w:b/>
                <w:bCs/>
                <w:iCs/>
                <w:color w:val="000000" w:themeColor="text1"/>
                <w:sz w:val="24"/>
                <w:szCs w:val="28"/>
              </w:rPr>
            </w:pPr>
            <w:r>
              <w:rPr>
                <w:rFonts w:cs="Arial"/>
                <w:b/>
                <w:bCs/>
                <w:iCs/>
                <w:color w:val="000000" w:themeColor="text1"/>
                <w:sz w:val="24"/>
                <w:szCs w:val="28"/>
              </w:rPr>
              <w:t>Preferred Option</w:t>
            </w:r>
          </w:p>
        </w:tc>
      </w:tr>
      <w:tr w:rsidR="006E0B11" w:rsidRPr="00D632B9" w14:paraId="2FB5F852" w14:textId="77777777">
        <w:tc>
          <w:tcPr>
            <w:tcW w:w="15384" w:type="dxa"/>
            <w:gridSpan w:val="2"/>
          </w:tcPr>
          <w:p w14:paraId="056C884F" w14:textId="15D3664F" w:rsidR="006E0B11" w:rsidRPr="006F324A" w:rsidRDefault="006E0B11" w:rsidP="000C405E">
            <w:r>
              <w:t>The preferred option is the two</w:t>
            </w:r>
            <w:r w:rsidR="000C405E">
              <w:t>-</w:t>
            </w:r>
            <w:r>
              <w:t xml:space="preserve"> way cycleway on the north side of the road as it has better connectivity with both the Thorndon Quay cycleway and </w:t>
            </w:r>
            <w:r w:rsidR="001E3177">
              <w:t>Lady Elizabeth Lane</w:t>
            </w:r>
            <w:r w:rsidR="00F74C00">
              <w:t>, provides a greater level of service at the Feathers</w:t>
            </w:r>
            <w:r w:rsidR="00560E62">
              <w:t>to</w:t>
            </w:r>
            <w:r w:rsidR="00F74C00">
              <w:t>n Bunny intersection for bikes</w:t>
            </w:r>
            <w:r w:rsidR="004D5C5C">
              <w:t xml:space="preserve"> and saves one side of parking </w:t>
            </w:r>
            <w:r w:rsidR="000C405E">
              <w:t>(for coaches and shuttle in particular)</w:t>
            </w:r>
            <w:r w:rsidR="00FF62E4">
              <w:t xml:space="preserve">. </w:t>
            </w:r>
            <w:r w:rsidR="000C405E">
              <w:t>We believe we can mitigate the risk at the station entrances with raised features to slow all users crossing here</w:t>
            </w:r>
            <w:r w:rsidR="00AC7CFC">
              <w:t xml:space="preserve"> these.</w:t>
            </w:r>
          </w:p>
        </w:tc>
      </w:tr>
    </w:tbl>
    <w:p w14:paraId="5876790E" w14:textId="0C6311B5" w:rsidR="00101FD9" w:rsidRDefault="00101FD9">
      <w:pPr>
        <w:spacing w:before="0" w:after="0"/>
        <w:rPr>
          <w:rFonts w:cs="Arial"/>
          <w:i/>
          <w:color w:val="BE3A34"/>
          <w:szCs w:val="22"/>
        </w:rPr>
      </w:pPr>
      <w:r>
        <w:rPr>
          <w:rFonts w:cs="Arial"/>
          <w:i/>
          <w:color w:val="BE3A34"/>
          <w:szCs w:val="22"/>
        </w:rPr>
        <w:br w:type="page"/>
      </w:r>
    </w:p>
    <w:p w14:paraId="0EEDF804" w14:textId="77777777" w:rsidR="00FB448F" w:rsidRDefault="00FB448F" w:rsidP="00BA443C">
      <w:pPr>
        <w:spacing w:before="0" w:after="0"/>
        <w:rPr>
          <w:rFonts w:cs="Arial"/>
          <w:i/>
          <w:color w:val="BE3A34"/>
          <w:szCs w:val="22"/>
        </w:rPr>
      </w:pPr>
    </w:p>
    <w:p w14:paraId="15C43540" w14:textId="56FC1AFA" w:rsidR="00D85427" w:rsidRDefault="00D85427" w:rsidP="00BA443C">
      <w:pPr>
        <w:spacing w:before="0" w:after="0"/>
        <w:rPr>
          <w:rFonts w:cs="Arial"/>
          <w:i/>
          <w:color w:val="BE3A34"/>
          <w:szCs w:val="22"/>
        </w:rPr>
      </w:pPr>
    </w:p>
    <w:tbl>
      <w:tblPr>
        <w:tblStyle w:val="TableGrid"/>
        <w:tblW w:w="15871" w:type="dxa"/>
        <w:tblLook w:val="04A0" w:firstRow="1" w:lastRow="0" w:firstColumn="1" w:lastColumn="0" w:noHBand="0" w:noVBand="1"/>
      </w:tblPr>
      <w:tblGrid>
        <w:gridCol w:w="3397"/>
        <w:gridCol w:w="4111"/>
        <w:gridCol w:w="3326"/>
        <w:gridCol w:w="5037"/>
      </w:tblGrid>
      <w:tr w:rsidR="00957C7B" w:rsidRPr="00957C7B" w14:paraId="641DFC94" w14:textId="77777777" w:rsidTr="00E67CF0">
        <w:tc>
          <w:tcPr>
            <w:tcW w:w="15871" w:type="dxa"/>
            <w:gridSpan w:val="4"/>
            <w:shd w:val="clear" w:color="auto" w:fill="548DD4" w:themeFill="text2" w:themeFillTint="99"/>
          </w:tcPr>
          <w:p w14:paraId="10E60A18" w14:textId="69494453" w:rsidR="00DB4ACC" w:rsidRPr="00957C7B" w:rsidRDefault="00B200F7" w:rsidP="00D75ACD">
            <w:pPr>
              <w:rPr>
                <w:rFonts w:cs="Arial"/>
                <w:b/>
                <w:bCs/>
                <w:iCs/>
                <w:szCs w:val="22"/>
              </w:rPr>
            </w:pPr>
            <w:r w:rsidRPr="005D133F">
              <w:rPr>
                <w:rFonts w:cs="Arial"/>
                <w:b/>
                <w:bCs/>
                <w:iCs/>
                <w:sz w:val="24"/>
                <w:szCs w:val="28"/>
              </w:rPr>
              <w:t>Intersection</w:t>
            </w:r>
            <w:r w:rsidR="004F47B8">
              <w:rPr>
                <w:rFonts w:cs="Arial"/>
                <w:b/>
                <w:bCs/>
                <w:iCs/>
                <w:sz w:val="24"/>
                <w:szCs w:val="28"/>
              </w:rPr>
              <w:t xml:space="preserve"> Options for </w:t>
            </w:r>
            <w:r w:rsidR="009A7C74">
              <w:rPr>
                <w:rFonts w:cs="Arial"/>
                <w:b/>
                <w:bCs/>
                <w:iCs/>
                <w:sz w:val="24"/>
                <w:szCs w:val="28"/>
              </w:rPr>
              <w:t>two-way</w:t>
            </w:r>
            <w:r w:rsidR="004F47B8">
              <w:rPr>
                <w:rFonts w:cs="Arial"/>
                <w:b/>
                <w:bCs/>
                <w:iCs/>
                <w:sz w:val="24"/>
                <w:szCs w:val="28"/>
              </w:rPr>
              <w:t xml:space="preserve"> </w:t>
            </w:r>
            <w:r w:rsidR="00C15F72">
              <w:rPr>
                <w:rFonts w:cs="Arial"/>
                <w:b/>
                <w:bCs/>
                <w:iCs/>
                <w:sz w:val="24"/>
                <w:szCs w:val="28"/>
              </w:rPr>
              <w:t xml:space="preserve">protected </w:t>
            </w:r>
            <w:r w:rsidR="004F47B8">
              <w:rPr>
                <w:rFonts w:cs="Arial"/>
                <w:b/>
                <w:bCs/>
                <w:iCs/>
                <w:sz w:val="24"/>
                <w:szCs w:val="28"/>
              </w:rPr>
              <w:t>cycleway</w:t>
            </w:r>
          </w:p>
        </w:tc>
      </w:tr>
      <w:tr w:rsidR="00353C10" w:rsidRPr="00957C7B" w14:paraId="259EC552" w14:textId="77777777" w:rsidTr="00353C10">
        <w:tc>
          <w:tcPr>
            <w:tcW w:w="15871" w:type="dxa"/>
            <w:gridSpan w:val="4"/>
            <w:shd w:val="clear" w:color="auto" w:fill="95B3D7" w:themeFill="accent1" w:themeFillTint="99"/>
          </w:tcPr>
          <w:p w14:paraId="6F7CE65F" w14:textId="4B9B0C7E" w:rsidR="00353C10" w:rsidRPr="00957C7B" w:rsidRDefault="00353C10" w:rsidP="00D75ACD">
            <w:pPr>
              <w:rPr>
                <w:rFonts w:cs="Arial"/>
                <w:b/>
                <w:bCs/>
                <w:iCs/>
                <w:szCs w:val="22"/>
              </w:rPr>
            </w:pPr>
            <w:r w:rsidRPr="005D133F">
              <w:rPr>
                <w:rFonts w:cs="Arial"/>
                <w:b/>
                <w:bCs/>
                <w:iCs/>
                <w:sz w:val="24"/>
                <w:szCs w:val="28"/>
              </w:rPr>
              <w:t xml:space="preserve">Option </w:t>
            </w:r>
            <w:r>
              <w:rPr>
                <w:rFonts w:cs="Arial"/>
                <w:b/>
                <w:bCs/>
                <w:iCs/>
                <w:sz w:val="24"/>
                <w:szCs w:val="28"/>
              </w:rPr>
              <w:t>One</w:t>
            </w:r>
            <w:r w:rsidRPr="005D133F">
              <w:rPr>
                <w:rFonts w:cs="Arial"/>
                <w:b/>
                <w:bCs/>
                <w:iCs/>
                <w:sz w:val="24"/>
                <w:szCs w:val="28"/>
              </w:rPr>
              <w:t>: Two-way cycleway with shared spaces at intersections</w:t>
            </w:r>
          </w:p>
        </w:tc>
      </w:tr>
      <w:tr w:rsidR="001F5652" w:rsidRPr="00957C7B" w14:paraId="6D2CFCF7" w14:textId="77777777" w:rsidTr="00401C55">
        <w:tc>
          <w:tcPr>
            <w:tcW w:w="7508" w:type="dxa"/>
            <w:gridSpan w:val="2"/>
          </w:tcPr>
          <w:p w14:paraId="0FCB778F" w14:textId="3AF2AAB1" w:rsidR="00D75ACD" w:rsidRPr="00957C7B" w:rsidRDefault="00215B4C" w:rsidP="00D75ACD">
            <w:pPr>
              <w:rPr>
                <w:rFonts w:cs="Arial"/>
                <w:b/>
                <w:bCs/>
                <w:iCs/>
                <w:szCs w:val="22"/>
              </w:rPr>
            </w:pPr>
            <w:r w:rsidRPr="00957C7B">
              <w:rPr>
                <w:rFonts w:cs="Arial"/>
                <w:b/>
                <w:bCs/>
                <w:iCs/>
                <w:szCs w:val="22"/>
              </w:rPr>
              <w:t>Thorndon Bunny intersection</w:t>
            </w:r>
          </w:p>
        </w:tc>
        <w:tc>
          <w:tcPr>
            <w:tcW w:w="8363" w:type="dxa"/>
            <w:gridSpan w:val="2"/>
          </w:tcPr>
          <w:p w14:paraId="0BB656CF" w14:textId="0F0205C6" w:rsidR="00215B4C" w:rsidRPr="00957C7B" w:rsidRDefault="00215B4C" w:rsidP="00D75ACD">
            <w:pPr>
              <w:rPr>
                <w:rFonts w:cs="Arial"/>
                <w:b/>
                <w:bCs/>
                <w:iCs/>
                <w:szCs w:val="22"/>
              </w:rPr>
            </w:pPr>
            <w:r w:rsidRPr="00957C7B">
              <w:rPr>
                <w:rFonts w:cs="Arial"/>
                <w:b/>
                <w:bCs/>
                <w:iCs/>
                <w:szCs w:val="22"/>
              </w:rPr>
              <w:t>Waterloo Quay intersection</w:t>
            </w:r>
          </w:p>
        </w:tc>
      </w:tr>
      <w:tr w:rsidR="001715DE" w14:paraId="410EB9D4" w14:textId="77777777" w:rsidTr="00401C55">
        <w:tc>
          <w:tcPr>
            <w:tcW w:w="7508" w:type="dxa"/>
            <w:gridSpan w:val="2"/>
          </w:tcPr>
          <w:p w14:paraId="62A9BBE4" w14:textId="0E43E3D2" w:rsidR="00215B4C" w:rsidRDefault="00AF4A45" w:rsidP="00A966C5">
            <w:pPr>
              <w:spacing w:before="0" w:after="0"/>
              <w:jc w:val="center"/>
              <w:rPr>
                <w:rFonts w:cs="Arial"/>
                <w:i/>
                <w:color w:val="BE3A34"/>
                <w:szCs w:val="22"/>
              </w:rPr>
            </w:pPr>
            <w:r w:rsidRPr="00AF4A45">
              <w:rPr>
                <w:rFonts w:cs="Arial"/>
                <w:i/>
                <w:noProof/>
                <w:color w:val="BE3A34"/>
                <w:szCs w:val="22"/>
              </w:rPr>
              <w:drawing>
                <wp:inline distT="0" distB="0" distL="0" distR="0" wp14:anchorId="480D5605" wp14:editId="4B7D1B84">
                  <wp:extent cx="2828925" cy="2306143"/>
                  <wp:effectExtent l="0" t="0" r="0" b="0"/>
                  <wp:docPr id="25589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45278" cy="2319474"/>
                          </a:xfrm>
                          <a:prstGeom prst="rect">
                            <a:avLst/>
                          </a:prstGeom>
                          <a:noFill/>
                          <a:ln>
                            <a:noFill/>
                          </a:ln>
                        </pic:spPr>
                      </pic:pic>
                    </a:graphicData>
                  </a:graphic>
                </wp:inline>
              </w:drawing>
            </w:r>
          </w:p>
        </w:tc>
        <w:tc>
          <w:tcPr>
            <w:tcW w:w="8363" w:type="dxa"/>
            <w:gridSpan w:val="2"/>
          </w:tcPr>
          <w:p w14:paraId="2499F312" w14:textId="2A7C588A" w:rsidR="00215B4C" w:rsidRDefault="001715DE" w:rsidP="00E85EDA">
            <w:pPr>
              <w:pStyle w:val="Default"/>
              <w:rPr>
                <w:i/>
                <w:color w:val="BE3A34"/>
                <w:szCs w:val="22"/>
              </w:rPr>
            </w:pPr>
            <w:r>
              <w:rPr>
                <w:i/>
                <w:color w:val="BE3A34"/>
                <w:szCs w:val="22"/>
              </w:rPr>
              <w:tab/>
            </w:r>
            <w:r w:rsidR="00845D34" w:rsidRPr="00845D34">
              <w:rPr>
                <w:i/>
                <w:noProof/>
                <w:color w:val="BE3A34"/>
                <w:szCs w:val="22"/>
              </w:rPr>
              <w:drawing>
                <wp:inline distT="0" distB="0" distL="0" distR="0" wp14:anchorId="298BB67C" wp14:editId="363AF148">
                  <wp:extent cx="3503930" cy="2320223"/>
                  <wp:effectExtent l="0" t="0" r="1270" b="4445"/>
                  <wp:docPr id="5838961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6171" cy="2334951"/>
                          </a:xfrm>
                          <a:prstGeom prst="rect">
                            <a:avLst/>
                          </a:prstGeom>
                          <a:noFill/>
                          <a:ln>
                            <a:noFill/>
                          </a:ln>
                        </pic:spPr>
                      </pic:pic>
                    </a:graphicData>
                  </a:graphic>
                </wp:inline>
              </w:drawing>
            </w:r>
          </w:p>
        </w:tc>
      </w:tr>
      <w:tr w:rsidR="001F5652" w:rsidRPr="00957C7B" w14:paraId="14DC0711" w14:textId="77777777" w:rsidTr="00401C55">
        <w:tc>
          <w:tcPr>
            <w:tcW w:w="7508" w:type="dxa"/>
            <w:gridSpan w:val="2"/>
          </w:tcPr>
          <w:p w14:paraId="173F2D80" w14:textId="77777777" w:rsidR="0071050F" w:rsidRPr="00957C7B" w:rsidRDefault="0071050F" w:rsidP="0071050F">
            <w:pPr>
              <w:pStyle w:val="Default"/>
              <w:ind w:left="360"/>
              <w:rPr>
                <w:color w:val="auto"/>
                <w:sz w:val="20"/>
                <w:szCs w:val="20"/>
              </w:rPr>
            </w:pPr>
          </w:p>
          <w:p w14:paraId="2F4DAF92" w14:textId="7ECBCDA6" w:rsidR="00215B4C" w:rsidRPr="00957C7B" w:rsidRDefault="00215B4C" w:rsidP="00ED3FD2">
            <w:pPr>
              <w:pStyle w:val="Default"/>
              <w:numPr>
                <w:ilvl w:val="0"/>
                <w:numId w:val="23"/>
              </w:numPr>
              <w:spacing w:after="64"/>
              <w:rPr>
                <w:color w:val="auto"/>
                <w:sz w:val="20"/>
                <w:szCs w:val="20"/>
              </w:rPr>
            </w:pPr>
            <w:r w:rsidRPr="00957C7B">
              <w:rPr>
                <w:color w:val="auto"/>
                <w:sz w:val="20"/>
                <w:szCs w:val="20"/>
              </w:rPr>
              <w:t>Cycleway ramp</w:t>
            </w:r>
            <w:r w:rsidR="003E3529">
              <w:rPr>
                <w:color w:val="auto"/>
                <w:sz w:val="20"/>
                <w:szCs w:val="20"/>
              </w:rPr>
              <w:t>s</w:t>
            </w:r>
            <w:r w:rsidRPr="00957C7B">
              <w:rPr>
                <w:color w:val="auto"/>
                <w:sz w:val="20"/>
                <w:szCs w:val="20"/>
              </w:rPr>
              <w:t xml:space="preserve"> up to footpath level</w:t>
            </w:r>
          </w:p>
          <w:p w14:paraId="28C29A27" w14:textId="773FA861" w:rsidR="00215B4C" w:rsidRDefault="00215B4C" w:rsidP="00082384">
            <w:pPr>
              <w:pStyle w:val="Default"/>
              <w:numPr>
                <w:ilvl w:val="0"/>
                <w:numId w:val="23"/>
              </w:numPr>
              <w:spacing w:after="64"/>
              <w:rPr>
                <w:color w:val="auto"/>
                <w:sz w:val="20"/>
                <w:szCs w:val="20"/>
              </w:rPr>
            </w:pPr>
            <w:r w:rsidRPr="00957C7B">
              <w:rPr>
                <w:color w:val="auto"/>
                <w:sz w:val="20"/>
                <w:szCs w:val="20"/>
              </w:rPr>
              <w:t>Cycle ramp to access Thorndon Quay</w:t>
            </w:r>
            <w:r w:rsidR="00082384">
              <w:rPr>
                <w:color w:val="auto"/>
                <w:sz w:val="20"/>
                <w:szCs w:val="20"/>
              </w:rPr>
              <w:t xml:space="preserve"> </w:t>
            </w:r>
            <w:r w:rsidRPr="00082384">
              <w:rPr>
                <w:color w:val="auto"/>
                <w:sz w:val="20"/>
                <w:szCs w:val="20"/>
              </w:rPr>
              <w:t>cycleway</w:t>
            </w:r>
          </w:p>
          <w:p w14:paraId="4AE61ED4" w14:textId="1D6B2B66" w:rsidR="00777226" w:rsidRPr="00082384" w:rsidRDefault="009A7C74" w:rsidP="00082384">
            <w:pPr>
              <w:pStyle w:val="Default"/>
              <w:numPr>
                <w:ilvl w:val="0"/>
                <w:numId w:val="23"/>
              </w:numPr>
              <w:spacing w:after="64"/>
              <w:rPr>
                <w:color w:val="auto"/>
                <w:sz w:val="20"/>
                <w:szCs w:val="20"/>
              </w:rPr>
            </w:pPr>
            <w:r>
              <w:rPr>
                <w:color w:val="auto"/>
                <w:sz w:val="20"/>
                <w:szCs w:val="20"/>
              </w:rPr>
              <w:t>Pedestrians’</w:t>
            </w:r>
            <w:r w:rsidR="00777226">
              <w:rPr>
                <w:color w:val="auto"/>
                <w:sz w:val="20"/>
                <w:szCs w:val="20"/>
              </w:rPr>
              <w:t xml:space="preserve"> cross cycleway to access pedestrian crossing on built out section of footpath.</w:t>
            </w:r>
          </w:p>
          <w:p w14:paraId="66F8205D" w14:textId="77777777" w:rsidR="00141B89" w:rsidRDefault="00215B4C" w:rsidP="00ED3FD2">
            <w:pPr>
              <w:pStyle w:val="Default"/>
              <w:numPr>
                <w:ilvl w:val="0"/>
                <w:numId w:val="23"/>
              </w:numPr>
              <w:spacing w:after="64"/>
              <w:rPr>
                <w:color w:val="auto"/>
                <w:sz w:val="20"/>
                <w:szCs w:val="20"/>
              </w:rPr>
            </w:pPr>
            <w:r w:rsidRPr="00957C7B">
              <w:rPr>
                <w:color w:val="auto"/>
                <w:sz w:val="20"/>
                <w:szCs w:val="20"/>
              </w:rPr>
              <w:t>Existing phasing with cycle advanced start</w:t>
            </w:r>
            <w:r w:rsidR="00ED3FD2" w:rsidRPr="00957C7B">
              <w:rPr>
                <w:color w:val="auto"/>
                <w:sz w:val="20"/>
                <w:szCs w:val="20"/>
              </w:rPr>
              <w:t xml:space="preserve"> </w:t>
            </w:r>
            <w:r w:rsidRPr="00957C7B">
              <w:rPr>
                <w:color w:val="auto"/>
                <w:sz w:val="20"/>
                <w:szCs w:val="20"/>
              </w:rPr>
              <w:t>for Thorndon Quay</w:t>
            </w:r>
          </w:p>
          <w:p w14:paraId="131B1452" w14:textId="03826146" w:rsidR="00215B4C" w:rsidRPr="00141B89" w:rsidRDefault="00141B89" w:rsidP="00ED3FD2">
            <w:pPr>
              <w:pStyle w:val="Default"/>
              <w:numPr>
                <w:ilvl w:val="0"/>
                <w:numId w:val="23"/>
              </w:numPr>
              <w:spacing w:after="64"/>
              <w:rPr>
                <w:iCs/>
                <w:color w:val="auto"/>
                <w:sz w:val="20"/>
                <w:szCs w:val="20"/>
              </w:rPr>
            </w:pPr>
            <w:r w:rsidRPr="00141B89">
              <w:rPr>
                <w:iCs/>
                <w:color w:val="auto"/>
                <w:sz w:val="20"/>
                <w:szCs w:val="18"/>
              </w:rPr>
              <w:t>Car parks removed in Bunny Street: 6</w:t>
            </w:r>
            <w:r w:rsidR="00215B4C" w:rsidRPr="00141B89">
              <w:rPr>
                <w:iCs/>
                <w:color w:val="auto"/>
                <w:sz w:val="20"/>
                <w:szCs w:val="18"/>
              </w:rPr>
              <w:t xml:space="preserve"> </w:t>
            </w:r>
          </w:p>
        </w:tc>
        <w:tc>
          <w:tcPr>
            <w:tcW w:w="8363" w:type="dxa"/>
            <w:gridSpan w:val="2"/>
          </w:tcPr>
          <w:p w14:paraId="2F7620FE" w14:textId="77777777" w:rsidR="0071050F" w:rsidRPr="00957C7B" w:rsidRDefault="0071050F" w:rsidP="0071050F">
            <w:pPr>
              <w:pStyle w:val="Default"/>
              <w:rPr>
                <w:color w:val="auto"/>
              </w:rPr>
            </w:pPr>
          </w:p>
          <w:p w14:paraId="61DC8C35" w14:textId="40B15E6B" w:rsidR="0071050F" w:rsidRPr="00957C7B" w:rsidRDefault="0071050F" w:rsidP="0071050F">
            <w:pPr>
              <w:pStyle w:val="Default"/>
              <w:numPr>
                <w:ilvl w:val="0"/>
                <w:numId w:val="23"/>
              </w:numPr>
              <w:spacing w:after="64"/>
              <w:rPr>
                <w:color w:val="auto"/>
                <w:sz w:val="20"/>
                <w:szCs w:val="20"/>
              </w:rPr>
            </w:pPr>
            <w:r w:rsidRPr="00957C7B">
              <w:rPr>
                <w:color w:val="auto"/>
                <w:sz w:val="20"/>
                <w:szCs w:val="20"/>
              </w:rPr>
              <w:t xml:space="preserve">Cycleway ramps up to shared path </w:t>
            </w:r>
          </w:p>
          <w:p w14:paraId="64FBC895" w14:textId="086DB834" w:rsidR="0071050F" w:rsidRPr="00957C7B" w:rsidRDefault="0071050F" w:rsidP="0071050F">
            <w:pPr>
              <w:pStyle w:val="Default"/>
              <w:numPr>
                <w:ilvl w:val="0"/>
                <w:numId w:val="23"/>
              </w:numPr>
              <w:spacing w:after="64"/>
              <w:rPr>
                <w:color w:val="auto"/>
                <w:sz w:val="20"/>
                <w:szCs w:val="20"/>
              </w:rPr>
            </w:pPr>
            <w:r w:rsidRPr="00957C7B">
              <w:rPr>
                <w:color w:val="auto"/>
                <w:sz w:val="20"/>
                <w:szCs w:val="20"/>
              </w:rPr>
              <w:t xml:space="preserve">Dual pedestrian and cycle crossing </w:t>
            </w:r>
          </w:p>
          <w:p w14:paraId="19A25BD9" w14:textId="64189BFD" w:rsidR="0071050F" w:rsidRPr="00957C7B" w:rsidRDefault="0071050F" w:rsidP="0071050F">
            <w:pPr>
              <w:pStyle w:val="Default"/>
              <w:numPr>
                <w:ilvl w:val="0"/>
                <w:numId w:val="23"/>
              </w:numPr>
              <w:spacing w:after="64"/>
              <w:rPr>
                <w:color w:val="auto"/>
                <w:sz w:val="20"/>
                <w:szCs w:val="20"/>
              </w:rPr>
            </w:pPr>
            <w:r w:rsidRPr="00957C7B">
              <w:rPr>
                <w:color w:val="auto"/>
                <w:sz w:val="20"/>
                <w:szCs w:val="20"/>
              </w:rPr>
              <w:t xml:space="preserve">Cycle movement controlled by two aspect cycle signal </w:t>
            </w:r>
          </w:p>
          <w:p w14:paraId="04AA49B6" w14:textId="09889A00" w:rsidR="0071050F" w:rsidRPr="00957C7B" w:rsidRDefault="0071050F" w:rsidP="00082384">
            <w:pPr>
              <w:pStyle w:val="Default"/>
              <w:numPr>
                <w:ilvl w:val="0"/>
                <w:numId w:val="23"/>
              </w:numPr>
              <w:spacing w:after="64"/>
              <w:rPr>
                <w:color w:val="auto"/>
                <w:sz w:val="20"/>
                <w:szCs w:val="20"/>
              </w:rPr>
            </w:pPr>
            <w:r w:rsidRPr="00957C7B">
              <w:rPr>
                <w:color w:val="auto"/>
                <w:sz w:val="20"/>
                <w:szCs w:val="20"/>
              </w:rPr>
              <w:t xml:space="preserve">Footpath built out </w:t>
            </w:r>
            <w:r w:rsidR="00D8642C">
              <w:rPr>
                <w:color w:val="auto"/>
                <w:sz w:val="20"/>
                <w:szCs w:val="20"/>
              </w:rPr>
              <w:t xml:space="preserve">on both sides </w:t>
            </w:r>
            <w:r w:rsidRPr="00957C7B">
              <w:rPr>
                <w:color w:val="auto"/>
                <w:sz w:val="20"/>
                <w:szCs w:val="20"/>
              </w:rPr>
              <w:t xml:space="preserve">to increase pedestrian </w:t>
            </w:r>
            <w:r w:rsidR="00D8642C">
              <w:rPr>
                <w:color w:val="auto"/>
                <w:sz w:val="20"/>
                <w:szCs w:val="20"/>
              </w:rPr>
              <w:t xml:space="preserve">and cycle </w:t>
            </w:r>
            <w:r w:rsidRPr="00957C7B">
              <w:rPr>
                <w:color w:val="auto"/>
                <w:sz w:val="20"/>
                <w:szCs w:val="20"/>
              </w:rPr>
              <w:t xml:space="preserve">waiting space </w:t>
            </w:r>
          </w:p>
          <w:p w14:paraId="10E74F5B" w14:textId="77777777" w:rsidR="00215B4C" w:rsidRPr="00957C7B" w:rsidRDefault="00215B4C" w:rsidP="00BA443C">
            <w:pPr>
              <w:spacing w:before="0" w:after="0"/>
              <w:rPr>
                <w:rFonts w:cs="Arial"/>
                <w:i/>
                <w:szCs w:val="22"/>
              </w:rPr>
            </w:pPr>
          </w:p>
        </w:tc>
      </w:tr>
      <w:tr w:rsidR="00C11D56" w:rsidRPr="00957C7B" w14:paraId="562CAEC0" w14:textId="77777777" w:rsidTr="0070336D">
        <w:tc>
          <w:tcPr>
            <w:tcW w:w="3397" w:type="dxa"/>
            <w:shd w:val="clear" w:color="auto" w:fill="DBE5F1" w:themeFill="accent1" w:themeFillTint="33"/>
          </w:tcPr>
          <w:p w14:paraId="4C2FE235" w14:textId="77777777" w:rsidR="00C11D56" w:rsidRPr="00957C7B" w:rsidRDefault="00C11D56" w:rsidP="00BA443C">
            <w:pPr>
              <w:spacing w:before="0" w:after="0"/>
              <w:rPr>
                <w:rFonts w:cs="Arial"/>
                <w:i/>
                <w:szCs w:val="22"/>
              </w:rPr>
            </w:pPr>
            <w:r w:rsidRPr="00957C7B">
              <w:rPr>
                <w:rFonts w:cs="Arial"/>
                <w:i/>
                <w:szCs w:val="22"/>
              </w:rPr>
              <w:t>Pros</w:t>
            </w:r>
          </w:p>
        </w:tc>
        <w:tc>
          <w:tcPr>
            <w:tcW w:w="4111" w:type="dxa"/>
            <w:shd w:val="clear" w:color="auto" w:fill="DBE5F1" w:themeFill="accent1" w:themeFillTint="33"/>
          </w:tcPr>
          <w:p w14:paraId="68F73D17" w14:textId="064501E2" w:rsidR="00C11D56" w:rsidRPr="00957C7B" w:rsidRDefault="00C11D56" w:rsidP="00BA443C">
            <w:pPr>
              <w:spacing w:before="0" w:after="0"/>
              <w:rPr>
                <w:rFonts w:cs="Arial"/>
                <w:i/>
                <w:szCs w:val="22"/>
              </w:rPr>
            </w:pPr>
            <w:r w:rsidRPr="00957C7B">
              <w:rPr>
                <w:rFonts w:cs="Arial"/>
                <w:i/>
                <w:szCs w:val="22"/>
              </w:rPr>
              <w:t>C</w:t>
            </w:r>
            <w:r>
              <w:rPr>
                <w:rFonts w:cs="Arial"/>
                <w:i/>
                <w:szCs w:val="22"/>
              </w:rPr>
              <w:t>o</w:t>
            </w:r>
            <w:r w:rsidRPr="00957C7B">
              <w:rPr>
                <w:rFonts w:cs="Arial"/>
                <w:i/>
                <w:szCs w:val="22"/>
              </w:rPr>
              <w:t>ns</w:t>
            </w:r>
          </w:p>
        </w:tc>
        <w:tc>
          <w:tcPr>
            <w:tcW w:w="3326" w:type="dxa"/>
            <w:shd w:val="clear" w:color="auto" w:fill="DBE5F1" w:themeFill="accent1" w:themeFillTint="33"/>
          </w:tcPr>
          <w:p w14:paraId="7A7E3503" w14:textId="7CA21B3F" w:rsidR="00C11D56" w:rsidRPr="00957C7B" w:rsidRDefault="00C11D56" w:rsidP="00C11D56">
            <w:pPr>
              <w:tabs>
                <w:tab w:val="left" w:pos="1185"/>
              </w:tabs>
              <w:spacing w:before="0" w:after="0"/>
              <w:rPr>
                <w:rFonts w:cs="Arial"/>
                <w:i/>
                <w:szCs w:val="22"/>
              </w:rPr>
            </w:pPr>
            <w:r>
              <w:rPr>
                <w:rFonts w:cs="Arial"/>
                <w:i/>
                <w:szCs w:val="22"/>
              </w:rPr>
              <w:tab/>
              <w:t>Pros</w:t>
            </w:r>
          </w:p>
        </w:tc>
        <w:tc>
          <w:tcPr>
            <w:tcW w:w="5037" w:type="dxa"/>
            <w:shd w:val="clear" w:color="auto" w:fill="DBE5F1" w:themeFill="accent1" w:themeFillTint="33"/>
          </w:tcPr>
          <w:p w14:paraId="6FEF9B7B" w14:textId="6B9801A6" w:rsidR="00C11D56" w:rsidRPr="00957C7B" w:rsidRDefault="00C11D56" w:rsidP="00C11D56">
            <w:pPr>
              <w:tabs>
                <w:tab w:val="left" w:pos="1185"/>
              </w:tabs>
              <w:spacing w:before="0" w:after="0"/>
              <w:rPr>
                <w:rFonts w:cs="Arial"/>
                <w:i/>
                <w:szCs w:val="22"/>
              </w:rPr>
            </w:pPr>
            <w:r>
              <w:rPr>
                <w:rFonts w:cs="Arial"/>
                <w:i/>
                <w:szCs w:val="22"/>
              </w:rPr>
              <w:t>Cons</w:t>
            </w:r>
          </w:p>
        </w:tc>
      </w:tr>
      <w:tr w:rsidR="00C11D56" w14:paraId="4D91CBEB" w14:textId="77777777" w:rsidTr="00401C55">
        <w:tc>
          <w:tcPr>
            <w:tcW w:w="3397" w:type="dxa"/>
          </w:tcPr>
          <w:p w14:paraId="1A009915" w14:textId="77777777" w:rsidR="00ED526D" w:rsidRPr="00ED526D" w:rsidRDefault="00ED526D" w:rsidP="00ED526D">
            <w:pPr>
              <w:pStyle w:val="Default"/>
              <w:numPr>
                <w:ilvl w:val="0"/>
                <w:numId w:val="31"/>
              </w:numPr>
              <w:rPr>
                <w:sz w:val="20"/>
                <w:szCs w:val="20"/>
              </w:rPr>
            </w:pPr>
            <w:r w:rsidRPr="00ED526D">
              <w:rPr>
                <w:sz w:val="20"/>
                <w:szCs w:val="20"/>
              </w:rPr>
              <w:t xml:space="preserve">Minimal delay for cyclists turning right into Thorndon Quay </w:t>
            </w:r>
          </w:p>
          <w:p w14:paraId="23FD78F9" w14:textId="00AB42E8" w:rsidR="00ED526D" w:rsidRPr="00ED526D" w:rsidRDefault="00ED526D" w:rsidP="00ED526D">
            <w:pPr>
              <w:pStyle w:val="Default"/>
              <w:numPr>
                <w:ilvl w:val="0"/>
                <w:numId w:val="31"/>
              </w:numPr>
              <w:rPr>
                <w:sz w:val="20"/>
                <w:szCs w:val="20"/>
              </w:rPr>
            </w:pPr>
            <w:r w:rsidRPr="00ED526D">
              <w:rPr>
                <w:sz w:val="20"/>
                <w:szCs w:val="20"/>
              </w:rPr>
              <w:t xml:space="preserve">No increase in delays for vehicles </w:t>
            </w:r>
          </w:p>
          <w:p w14:paraId="232A0E15" w14:textId="77777777" w:rsidR="00C11D56" w:rsidRPr="00ED526D" w:rsidRDefault="00C11D56" w:rsidP="00BA443C">
            <w:pPr>
              <w:spacing w:before="0" w:after="0"/>
              <w:rPr>
                <w:rFonts w:cs="Arial"/>
                <w:i/>
                <w:color w:val="BE3A34"/>
              </w:rPr>
            </w:pPr>
          </w:p>
        </w:tc>
        <w:tc>
          <w:tcPr>
            <w:tcW w:w="4111" w:type="dxa"/>
          </w:tcPr>
          <w:p w14:paraId="4097C5AA" w14:textId="77777777" w:rsidR="00ED526D" w:rsidRPr="00ED526D" w:rsidRDefault="00ED526D" w:rsidP="00ED526D">
            <w:pPr>
              <w:pStyle w:val="Default"/>
              <w:numPr>
                <w:ilvl w:val="0"/>
                <w:numId w:val="30"/>
              </w:numPr>
              <w:rPr>
                <w:sz w:val="20"/>
                <w:szCs w:val="20"/>
              </w:rPr>
            </w:pPr>
            <w:r w:rsidRPr="00ED526D">
              <w:rPr>
                <w:sz w:val="20"/>
                <w:szCs w:val="20"/>
              </w:rPr>
              <w:t xml:space="preserve">Cyclists cross pedestrians path (waiting area and crossing could be provided) </w:t>
            </w:r>
          </w:p>
          <w:p w14:paraId="1986E31A" w14:textId="453266BE" w:rsidR="00ED526D" w:rsidRPr="00ED526D" w:rsidRDefault="00ED526D" w:rsidP="00ED526D">
            <w:pPr>
              <w:pStyle w:val="Default"/>
              <w:numPr>
                <w:ilvl w:val="0"/>
                <w:numId w:val="30"/>
              </w:numPr>
              <w:rPr>
                <w:sz w:val="20"/>
                <w:szCs w:val="20"/>
              </w:rPr>
            </w:pPr>
            <w:r w:rsidRPr="00ED526D">
              <w:rPr>
                <w:sz w:val="20"/>
                <w:szCs w:val="20"/>
              </w:rPr>
              <w:t xml:space="preserve">Cyclists unable to travel from cycleway to Bunny St west </w:t>
            </w:r>
          </w:p>
          <w:p w14:paraId="66C315D7" w14:textId="399C6429" w:rsidR="00ED526D" w:rsidRPr="00ED526D" w:rsidRDefault="00ED526D" w:rsidP="00ED526D">
            <w:pPr>
              <w:pStyle w:val="Default"/>
              <w:numPr>
                <w:ilvl w:val="0"/>
                <w:numId w:val="30"/>
              </w:numPr>
              <w:rPr>
                <w:sz w:val="20"/>
                <w:szCs w:val="20"/>
              </w:rPr>
            </w:pPr>
            <w:r w:rsidRPr="00ED526D">
              <w:rPr>
                <w:sz w:val="20"/>
                <w:szCs w:val="20"/>
              </w:rPr>
              <w:t xml:space="preserve">Higher cost from civil works </w:t>
            </w:r>
          </w:p>
          <w:p w14:paraId="6529B830" w14:textId="3F07FF38" w:rsidR="00ED526D" w:rsidRPr="00ED526D" w:rsidRDefault="00ED526D" w:rsidP="00ED526D">
            <w:pPr>
              <w:pStyle w:val="Default"/>
              <w:numPr>
                <w:ilvl w:val="0"/>
                <w:numId w:val="30"/>
              </w:numPr>
              <w:rPr>
                <w:sz w:val="20"/>
                <w:szCs w:val="20"/>
              </w:rPr>
            </w:pPr>
            <w:r w:rsidRPr="00ED526D">
              <w:rPr>
                <w:sz w:val="20"/>
                <w:szCs w:val="20"/>
              </w:rPr>
              <w:t xml:space="preserve">Resource consent </w:t>
            </w:r>
            <w:r w:rsidR="00C85445">
              <w:rPr>
                <w:sz w:val="20"/>
                <w:szCs w:val="20"/>
              </w:rPr>
              <w:t>possib</w:t>
            </w:r>
            <w:r w:rsidR="00C85445" w:rsidRPr="00ED526D">
              <w:rPr>
                <w:sz w:val="20"/>
                <w:szCs w:val="20"/>
              </w:rPr>
              <w:t xml:space="preserve">ly </w:t>
            </w:r>
            <w:r w:rsidRPr="00ED526D">
              <w:rPr>
                <w:sz w:val="20"/>
                <w:szCs w:val="20"/>
              </w:rPr>
              <w:t xml:space="preserve">required </w:t>
            </w:r>
            <w:r w:rsidR="00C85445">
              <w:rPr>
                <w:sz w:val="20"/>
                <w:szCs w:val="20"/>
              </w:rPr>
              <w:t>for changes to forecourt</w:t>
            </w:r>
          </w:p>
          <w:p w14:paraId="4BD99895" w14:textId="0CEAB4E3" w:rsidR="00C11D56" w:rsidRPr="00ED526D" w:rsidRDefault="00C11D56" w:rsidP="00BA443C">
            <w:pPr>
              <w:spacing w:before="0" w:after="0"/>
              <w:rPr>
                <w:rFonts w:cs="Arial"/>
                <w:i/>
                <w:color w:val="BE3A34"/>
              </w:rPr>
            </w:pPr>
          </w:p>
        </w:tc>
        <w:tc>
          <w:tcPr>
            <w:tcW w:w="3326" w:type="dxa"/>
          </w:tcPr>
          <w:p w14:paraId="248D0B62" w14:textId="77777777" w:rsidR="00D47125" w:rsidRPr="00D47125" w:rsidRDefault="00D47125" w:rsidP="00D47125">
            <w:pPr>
              <w:pStyle w:val="Default"/>
              <w:ind w:left="720"/>
              <w:rPr>
                <w:color w:val="auto"/>
                <w:sz w:val="20"/>
                <w:szCs w:val="20"/>
              </w:rPr>
            </w:pPr>
          </w:p>
          <w:p w14:paraId="51FA64EC" w14:textId="77777777" w:rsidR="00D47125" w:rsidRPr="00D47125" w:rsidRDefault="00D47125" w:rsidP="00D47125">
            <w:pPr>
              <w:pStyle w:val="Default"/>
              <w:numPr>
                <w:ilvl w:val="0"/>
                <w:numId w:val="27"/>
              </w:numPr>
              <w:rPr>
                <w:sz w:val="20"/>
                <w:szCs w:val="20"/>
              </w:rPr>
            </w:pPr>
            <w:r w:rsidRPr="00D47125">
              <w:rPr>
                <w:sz w:val="20"/>
                <w:szCs w:val="20"/>
              </w:rPr>
              <w:t xml:space="preserve">Cyclists and pedestrians cross paths at Bunny St which is 15m wide </w:t>
            </w:r>
          </w:p>
          <w:p w14:paraId="0DFEA607" w14:textId="54C00905" w:rsidR="00D47125" w:rsidRPr="00D47125" w:rsidRDefault="00D47125" w:rsidP="00D47125">
            <w:pPr>
              <w:pStyle w:val="Default"/>
              <w:numPr>
                <w:ilvl w:val="0"/>
                <w:numId w:val="27"/>
              </w:numPr>
              <w:rPr>
                <w:sz w:val="20"/>
                <w:szCs w:val="20"/>
              </w:rPr>
            </w:pPr>
            <w:r w:rsidRPr="00D47125">
              <w:rPr>
                <w:sz w:val="20"/>
                <w:szCs w:val="20"/>
              </w:rPr>
              <w:t xml:space="preserve">Shorter cycle crossing </w:t>
            </w:r>
            <w:r w:rsidR="002A1D61">
              <w:rPr>
                <w:sz w:val="20"/>
                <w:szCs w:val="20"/>
              </w:rPr>
              <w:t xml:space="preserve">is safer </w:t>
            </w:r>
            <w:r w:rsidRPr="00D47125">
              <w:rPr>
                <w:sz w:val="20"/>
                <w:szCs w:val="20"/>
              </w:rPr>
              <w:t xml:space="preserve"> </w:t>
            </w:r>
          </w:p>
          <w:p w14:paraId="3A1B3724" w14:textId="77777777" w:rsidR="00C11D56" w:rsidRPr="00D47125" w:rsidRDefault="00C11D56" w:rsidP="00BA443C">
            <w:pPr>
              <w:spacing w:before="0" w:after="0"/>
              <w:rPr>
                <w:rFonts w:cs="Arial"/>
                <w:i/>
                <w:color w:val="BE3A34"/>
              </w:rPr>
            </w:pPr>
          </w:p>
        </w:tc>
        <w:tc>
          <w:tcPr>
            <w:tcW w:w="5037" w:type="dxa"/>
          </w:tcPr>
          <w:p w14:paraId="54225EC6" w14:textId="77777777" w:rsidR="00D47125" w:rsidRPr="00D47125" w:rsidRDefault="00D47125" w:rsidP="00D47125">
            <w:pPr>
              <w:pStyle w:val="Default"/>
              <w:ind w:left="720"/>
              <w:rPr>
                <w:color w:val="auto"/>
                <w:sz w:val="20"/>
                <w:szCs w:val="20"/>
              </w:rPr>
            </w:pPr>
          </w:p>
          <w:p w14:paraId="604E8618" w14:textId="77777777" w:rsidR="002A1D61" w:rsidRDefault="002A1D61" w:rsidP="00D47125">
            <w:pPr>
              <w:pStyle w:val="Default"/>
              <w:numPr>
                <w:ilvl w:val="0"/>
                <w:numId w:val="27"/>
              </w:numPr>
              <w:rPr>
                <w:sz w:val="20"/>
                <w:szCs w:val="20"/>
              </w:rPr>
            </w:pPr>
            <w:r>
              <w:rPr>
                <w:sz w:val="20"/>
                <w:szCs w:val="20"/>
              </w:rPr>
              <w:t>Shared space on footpath could increase ped and cycle conflict</w:t>
            </w:r>
          </w:p>
          <w:p w14:paraId="459AA70C" w14:textId="26A69929" w:rsidR="00D47125" w:rsidRPr="00D47125" w:rsidRDefault="00D47125" w:rsidP="00D47125">
            <w:pPr>
              <w:pStyle w:val="Default"/>
              <w:numPr>
                <w:ilvl w:val="0"/>
                <w:numId w:val="27"/>
              </w:numPr>
              <w:rPr>
                <w:sz w:val="20"/>
                <w:szCs w:val="20"/>
              </w:rPr>
            </w:pPr>
            <w:r w:rsidRPr="00D47125">
              <w:rPr>
                <w:sz w:val="20"/>
                <w:szCs w:val="20"/>
              </w:rPr>
              <w:t xml:space="preserve">More difficult for cyclists to turn right into Waterloo Quay </w:t>
            </w:r>
          </w:p>
          <w:p w14:paraId="59075E62" w14:textId="5815B895" w:rsidR="00D47125" w:rsidRPr="00D47125" w:rsidRDefault="00D47125" w:rsidP="00D47125">
            <w:pPr>
              <w:pStyle w:val="Default"/>
              <w:numPr>
                <w:ilvl w:val="0"/>
                <w:numId w:val="27"/>
              </w:numPr>
              <w:rPr>
                <w:sz w:val="20"/>
                <w:szCs w:val="20"/>
              </w:rPr>
            </w:pPr>
            <w:r w:rsidRPr="00D47125">
              <w:rPr>
                <w:sz w:val="20"/>
                <w:szCs w:val="20"/>
              </w:rPr>
              <w:t xml:space="preserve">Pedestrian shelter should be relocated </w:t>
            </w:r>
            <w:r w:rsidR="00140AE0">
              <w:rPr>
                <w:sz w:val="20"/>
                <w:szCs w:val="20"/>
              </w:rPr>
              <w:t xml:space="preserve">- </w:t>
            </w:r>
            <w:r w:rsidR="400C4789" w:rsidRPr="23711533">
              <w:rPr>
                <w:sz w:val="20"/>
                <w:szCs w:val="20"/>
              </w:rPr>
              <w:t>costly</w:t>
            </w:r>
          </w:p>
          <w:p w14:paraId="0ABCCC71" w14:textId="4D888DAC" w:rsidR="00D47125" w:rsidRPr="00D47125" w:rsidRDefault="00D47125" w:rsidP="00D47125">
            <w:pPr>
              <w:pStyle w:val="Default"/>
              <w:numPr>
                <w:ilvl w:val="0"/>
                <w:numId w:val="27"/>
              </w:numPr>
              <w:rPr>
                <w:sz w:val="20"/>
                <w:szCs w:val="20"/>
              </w:rPr>
            </w:pPr>
            <w:r w:rsidRPr="00D47125">
              <w:rPr>
                <w:sz w:val="20"/>
                <w:szCs w:val="20"/>
              </w:rPr>
              <w:t xml:space="preserve">Increased cost and civil works </w:t>
            </w:r>
          </w:p>
          <w:p w14:paraId="07FBC1AD" w14:textId="5C920963" w:rsidR="00D47125" w:rsidRPr="00D47125" w:rsidRDefault="00D47125" w:rsidP="00D47125">
            <w:pPr>
              <w:pStyle w:val="Default"/>
              <w:numPr>
                <w:ilvl w:val="0"/>
                <w:numId w:val="27"/>
              </w:numPr>
              <w:rPr>
                <w:sz w:val="20"/>
                <w:szCs w:val="20"/>
              </w:rPr>
            </w:pPr>
            <w:r w:rsidRPr="00D47125">
              <w:rPr>
                <w:sz w:val="20"/>
                <w:szCs w:val="20"/>
              </w:rPr>
              <w:t xml:space="preserve">Resource consent </w:t>
            </w:r>
            <w:r w:rsidR="00140AE0">
              <w:rPr>
                <w:sz w:val="20"/>
                <w:szCs w:val="20"/>
              </w:rPr>
              <w:t>possib</w:t>
            </w:r>
            <w:r w:rsidRPr="00D47125">
              <w:rPr>
                <w:sz w:val="20"/>
                <w:szCs w:val="20"/>
              </w:rPr>
              <w:t xml:space="preserve">ly required </w:t>
            </w:r>
            <w:r w:rsidR="00767FEF">
              <w:rPr>
                <w:sz w:val="20"/>
                <w:szCs w:val="20"/>
              </w:rPr>
              <w:t>for changes to forecourt</w:t>
            </w:r>
          </w:p>
          <w:p w14:paraId="75BF78FF" w14:textId="2968F211" w:rsidR="00C11D56" w:rsidRPr="00D47125" w:rsidRDefault="00C11D56" w:rsidP="00BA443C">
            <w:pPr>
              <w:spacing w:before="0" w:after="0"/>
              <w:rPr>
                <w:rFonts w:cs="Arial"/>
                <w:i/>
                <w:color w:val="BE3A34"/>
              </w:rPr>
            </w:pPr>
          </w:p>
        </w:tc>
      </w:tr>
    </w:tbl>
    <w:p w14:paraId="1D74C2D1" w14:textId="1277B76B" w:rsidR="00F14B03" w:rsidRDefault="00F14B03" w:rsidP="00BA443C">
      <w:pPr>
        <w:spacing w:before="0" w:after="0"/>
        <w:rPr>
          <w:rFonts w:cs="Arial"/>
          <w:i/>
          <w:color w:val="BE3A34"/>
          <w:szCs w:val="22"/>
        </w:rPr>
      </w:pPr>
    </w:p>
    <w:tbl>
      <w:tblPr>
        <w:tblStyle w:val="TableGrid"/>
        <w:tblpPr w:leftFromText="180" w:rightFromText="180" w:vertAnchor="page" w:horzAnchor="margin" w:tblpY="1186"/>
        <w:tblW w:w="15547" w:type="dxa"/>
        <w:tblLook w:val="04A0" w:firstRow="1" w:lastRow="0" w:firstColumn="1" w:lastColumn="0" w:noHBand="0" w:noVBand="1"/>
      </w:tblPr>
      <w:tblGrid>
        <w:gridCol w:w="3681"/>
        <w:gridCol w:w="3644"/>
        <w:gridCol w:w="3656"/>
        <w:gridCol w:w="4566"/>
      </w:tblGrid>
      <w:tr w:rsidR="00B133DA" w14:paraId="71CB4C01" w14:textId="77777777" w:rsidTr="0070336D">
        <w:tc>
          <w:tcPr>
            <w:tcW w:w="15547" w:type="dxa"/>
            <w:gridSpan w:val="4"/>
            <w:shd w:val="clear" w:color="auto" w:fill="95B3D7" w:themeFill="accent1" w:themeFillTint="99"/>
          </w:tcPr>
          <w:p w14:paraId="54879E28" w14:textId="58BF116C" w:rsidR="00B133DA" w:rsidRPr="00482346" w:rsidRDefault="00370F36" w:rsidP="00B133DA">
            <w:pPr>
              <w:pStyle w:val="Default"/>
              <w:spacing w:before="120" w:after="120"/>
              <w:rPr>
                <w:b/>
                <w:bCs/>
                <w:iCs/>
                <w:color w:val="BE3A34"/>
                <w:szCs w:val="22"/>
              </w:rPr>
            </w:pPr>
            <w:r w:rsidRPr="005D133F">
              <w:rPr>
                <w:b/>
                <w:bCs/>
                <w:iCs/>
                <w:szCs w:val="28"/>
              </w:rPr>
              <w:t>Option</w:t>
            </w:r>
            <w:r w:rsidRPr="005D133F" w:rsidDel="00370F36">
              <w:rPr>
                <w:b/>
                <w:bCs/>
                <w:iCs/>
                <w:color w:val="auto"/>
                <w:szCs w:val="22"/>
              </w:rPr>
              <w:t xml:space="preserve"> </w:t>
            </w:r>
            <w:r w:rsidR="005616F3">
              <w:rPr>
                <w:b/>
                <w:bCs/>
                <w:iCs/>
                <w:color w:val="auto"/>
                <w:szCs w:val="22"/>
              </w:rPr>
              <w:t>Two</w:t>
            </w:r>
            <w:r w:rsidR="009777B0" w:rsidRPr="005D133F">
              <w:rPr>
                <w:b/>
                <w:bCs/>
                <w:iCs/>
                <w:color w:val="auto"/>
                <w:szCs w:val="22"/>
              </w:rPr>
              <w:t>: Two-way</w:t>
            </w:r>
            <w:r w:rsidR="00B133DA" w:rsidRPr="005D133F">
              <w:rPr>
                <w:b/>
                <w:bCs/>
                <w:iCs/>
                <w:color w:val="auto"/>
                <w:szCs w:val="22"/>
              </w:rPr>
              <w:t xml:space="preserve"> </w:t>
            </w:r>
            <w:r w:rsidR="00C15F72">
              <w:rPr>
                <w:b/>
                <w:bCs/>
                <w:iCs/>
                <w:color w:val="auto"/>
                <w:szCs w:val="22"/>
              </w:rPr>
              <w:t xml:space="preserve">protected </w:t>
            </w:r>
            <w:r w:rsidR="00B133DA" w:rsidRPr="005D133F">
              <w:rPr>
                <w:b/>
                <w:bCs/>
                <w:iCs/>
                <w:color w:val="auto"/>
                <w:szCs w:val="22"/>
              </w:rPr>
              <w:t>cycleway with signal phasing controlling intersection movements</w:t>
            </w:r>
          </w:p>
        </w:tc>
      </w:tr>
      <w:tr w:rsidR="00B133DA" w14:paraId="0C6DB05D" w14:textId="77777777" w:rsidTr="00DA5C7C">
        <w:tc>
          <w:tcPr>
            <w:tcW w:w="7325" w:type="dxa"/>
            <w:gridSpan w:val="2"/>
          </w:tcPr>
          <w:p w14:paraId="1F2FBCA6" w14:textId="77777777" w:rsidR="00B133DA" w:rsidRPr="0088182E" w:rsidRDefault="00B133DA" w:rsidP="00B133DA">
            <w:pPr>
              <w:rPr>
                <w:rFonts w:cs="Arial"/>
                <w:b/>
                <w:bCs/>
                <w:i/>
                <w:noProof/>
                <w:color w:val="BE3A34"/>
              </w:rPr>
            </w:pPr>
            <w:r w:rsidRPr="0088182E">
              <w:rPr>
                <w:b/>
                <w:bCs/>
              </w:rPr>
              <w:t>Thorndon Bunny intersection</w:t>
            </w:r>
          </w:p>
        </w:tc>
        <w:tc>
          <w:tcPr>
            <w:tcW w:w="8222" w:type="dxa"/>
            <w:gridSpan w:val="2"/>
          </w:tcPr>
          <w:p w14:paraId="0564F091" w14:textId="77777777" w:rsidR="00B133DA" w:rsidRPr="0088182E" w:rsidRDefault="00B133DA" w:rsidP="00B133DA">
            <w:pPr>
              <w:pStyle w:val="Default"/>
              <w:spacing w:before="120" w:after="120"/>
              <w:rPr>
                <w:b/>
                <w:bCs/>
                <w:i/>
                <w:color w:val="BE3A34"/>
                <w:sz w:val="20"/>
                <w:szCs w:val="20"/>
              </w:rPr>
            </w:pPr>
            <w:r w:rsidRPr="0088182E">
              <w:rPr>
                <w:b/>
                <w:bCs/>
                <w:sz w:val="20"/>
                <w:szCs w:val="20"/>
              </w:rPr>
              <w:t>Waterloo Quay intersection</w:t>
            </w:r>
          </w:p>
        </w:tc>
      </w:tr>
      <w:tr w:rsidR="00B133DA" w14:paraId="0774EBA3" w14:textId="77777777" w:rsidTr="00DA5C7C">
        <w:tc>
          <w:tcPr>
            <w:tcW w:w="7325" w:type="dxa"/>
            <w:gridSpan w:val="2"/>
          </w:tcPr>
          <w:p w14:paraId="67139069" w14:textId="77777777" w:rsidR="00B133DA" w:rsidRDefault="00B133DA" w:rsidP="00B133DA">
            <w:pPr>
              <w:spacing w:before="0" w:after="0"/>
              <w:jc w:val="center"/>
              <w:rPr>
                <w:rFonts w:cs="Arial"/>
                <w:i/>
                <w:color w:val="BE3A34"/>
                <w:szCs w:val="22"/>
              </w:rPr>
            </w:pPr>
            <w:r w:rsidRPr="001F5652">
              <w:rPr>
                <w:rFonts w:cs="Arial"/>
                <w:i/>
                <w:noProof/>
                <w:color w:val="BE3A34"/>
                <w:szCs w:val="22"/>
              </w:rPr>
              <w:drawing>
                <wp:inline distT="0" distB="0" distL="0" distR="0" wp14:anchorId="19E28F52" wp14:editId="23A0EA7F">
                  <wp:extent cx="3390900" cy="3079148"/>
                  <wp:effectExtent l="0" t="0" r="0" b="6985"/>
                  <wp:docPr id="3563566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03454" cy="3090548"/>
                          </a:xfrm>
                          <a:prstGeom prst="rect">
                            <a:avLst/>
                          </a:prstGeom>
                          <a:noFill/>
                          <a:ln>
                            <a:noFill/>
                          </a:ln>
                        </pic:spPr>
                      </pic:pic>
                    </a:graphicData>
                  </a:graphic>
                </wp:inline>
              </w:drawing>
            </w:r>
          </w:p>
        </w:tc>
        <w:tc>
          <w:tcPr>
            <w:tcW w:w="8222" w:type="dxa"/>
            <w:gridSpan w:val="2"/>
          </w:tcPr>
          <w:p w14:paraId="749807EC" w14:textId="77777777" w:rsidR="00B133DA" w:rsidRDefault="00B133DA" w:rsidP="00B133DA">
            <w:pPr>
              <w:pStyle w:val="Default"/>
              <w:jc w:val="center"/>
              <w:rPr>
                <w:i/>
                <w:color w:val="BE3A34"/>
                <w:szCs w:val="22"/>
              </w:rPr>
            </w:pPr>
            <w:r w:rsidRPr="0088182E">
              <w:rPr>
                <w:i/>
                <w:noProof/>
                <w:color w:val="BE3A34"/>
                <w:szCs w:val="22"/>
              </w:rPr>
              <w:drawing>
                <wp:inline distT="0" distB="0" distL="0" distR="0" wp14:anchorId="6F50DC55" wp14:editId="0C218CB0">
                  <wp:extent cx="4317190" cy="2898140"/>
                  <wp:effectExtent l="0" t="0" r="7620" b="0"/>
                  <wp:docPr id="131020195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31359" cy="2907651"/>
                          </a:xfrm>
                          <a:prstGeom prst="rect">
                            <a:avLst/>
                          </a:prstGeom>
                          <a:noFill/>
                          <a:ln>
                            <a:noFill/>
                          </a:ln>
                        </pic:spPr>
                      </pic:pic>
                    </a:graphicData>
                  </a:graphic>
                </wp:inline>
              </w:drawing>
            </w:r>
          </w:p>
        </w:tc>
      </w:tr>
      <w:tr w:rsidR="00B133DA" w:rsidRPr="00957C7B" w14:paraId="33550716" w14:textId="77777777" w:rsidTr="00DA5C7C">
        <w:tc>
          <w:tcPr>
            <w:tcW w:w="7325" w:type="dxa"/>
            <w:gridSpan w:val="2"/>
          </w:tcPr>
          <w:p w14:paraId="2B808C48" w14:textId="77777777" w:rsidR="00B133DA" w:rsidRPr="00957C7B" w:rsidRDefault="00B133DA" w:rsidP="00B133DA">
            <w:pPr>
              <w:pStyle w:val="Default"/>
              <w:ind w:left="360"/>
              <w:rPr>
                <w:color w:val="auto"/>
                <w:sz w:val="20"/>
                <w:szCs w:val="20"/>
              </w:rPr>
            </w:pPr>
          </w:p>
          <w:p w14:paraId="7D92653E" w14:textId="0F10B76B" w:rsidR="00B133DA" w:rsidRPr="00957C7B" w:rsidRDefault="00B133DA" w:rsidP="00B133DA">
            <w:pPr>
              <w:pStyle w:val="Default"/>
              <w:numPr>
                <w:ilvl w:val="0"/>
                <w:numId w:val="23"/>
              </w:numPr>
              <w:spacing w:after="64"/>
              <w:rPr>
                <w:color w:val="auto"/>
                <w:sz w:val="20"/>
                <w:szCs w:val="20"/>
              </w:rPr>
            </w:pPr>
            <w:r>
              <w:rPr>
                <w:color w:val="auto"/>
                <w:sz w:val="20"/>
                <w:szCs w:val="20"/>
              </w:rPr>
              <w:t>Two-way cycleway along length of Bunny Street using existing road space</w:t>
            </w:r>
          </w:p>
          <w:p w14:paraId="7442F97A" w14:textId="77777777" w:rsidR="00B133DA" w:rsidRPr="00073D26" w:rsidRDefault="00B133DA" w:rsidP="00B133DA">
            <w:pPr>
              <w:pStyle w:val="Default"/>
              <w:numPr>
                <w:ilvl w:val="0"/>
                <w:numId w:val="23"/>
              </w:numPr>
              <w:spacing w:after="64"/>
              <w:rPr>
                <w:color w:val="auto"/>
                <w:sz w:val="20"/>
                <w:szCs w:val="20"/>
              </w:rPr>
            </w:pPr>
            <w:r w:rsidRPr="00073D26">
              <w:rPr>
                <w:color w:val="auto"/>
                <w:sz w:val="20"/>
                <w:szCs w:val="20"/>
              </w:rPr>
              <w:t xml:space="preserve">Additional phase needed to enable cyclists to leave cycleway </w:t>
            </w:r>
          </w:p>
          <w:p w14:paraId="4869A432" w14:textId="77777777" w:rsidR="00B133DA" w:rsidRPr="00073D26" w:rsidRDefault="00B133DA" w:rsidP="00B133DA">
            <w:pPr>
              <w:pStyle w:val="Default"/>
              <w:numPr>
                <w:ilvl w:val="0"/>
                <w:numId w:val="23"/>
              </w:numPr>
              <w:spacing w:after="64"/>
              <w:rPr>
                <w:color w:val="auto"/>
                <w:sz w:val="20"/>
                <w:szCs w:val="20"/>
              </w:rPr>
            </w:pPr>
            <w:r w:rsidRPr="00073D26">
              <w:rPr>
                <w:color w:val="auto"/>
                <w:sz w:val="20"/>
                <w:szCs w:val="20"/>
              </w:rPr>
              <w:t>Left turn and straight-ahead cycle movement has more conflicts than right turn and would require own phase</w:t>
            </w:r>
          </w:p>
          <w:p w14:paraId="17CCFB24" w14:textId="77777777" w:rsidR="00B133DA" w:rsidRPr="00073D26" w:rsidRDefault="00B133DA" w:rsidP="00B133DA">
            <w:pPr>
              <w:pStyle w:val="Default"/>
              <w:numPr>
                <w:ilvl w:val="0"/>
                <w:numId w:val="23"/>
              </w:numPr>
              <w:spacing w:after="64"/>
              <w:rPr>
                <w:color w:val="auto"/>
                <w:sz w:val="20"/>
                <w:szCs w:val="20"/>
              </w:rPr>
            </w:pPr>
            <w:r w:rsidRPr="00073D26">
              <w:rPr>
                <w:color w:val="auto"/>
                <w:sz w:val="20"/>
                <w:szCs w:val="20"/>
              </w:rPr>
              <w:t xml:space="preserve">Potential for directional cycle signals to enable cycle right turn in phase A </w:t>
            </w:r>
          </w:p>
          <w:p w14:paraId="2DCB59EA" w14:textId="167BF84D" w:rsidR="00B133DA" w:rsidRPr="00957C7B" w:rsidRDefault="00B133DA" w:rsidP="00B133DA">
            <w:pPr>
              <w:pStyle w:val="Default"/>
              <w:numPr>
                <w:ilvl w:val="0"/>
                <w:numId w:val="23"/>
              </w:numPr>
              <w:spacing w:after="64"/>
              <w:rPr>
                <w:color w:val="auto"/>
                <w:sz w:val="20"/>
                <w:szCs w:val="20"/>
              </w:rPr>
            </w:pPr>
            <w:r>
              <w:rPr>
                <w:color w:val="auto"/>
                <w:sz w:val="20"/>
                <w:szCs w:val="20"/>
              </w:rPr>
              <w:t>Car parks removed</w:t>
            </w:r>
            <w:r w:rsidR="004F12BB">
              <w:rPr>
                <w:color w:val="auto"/>
                <w:sz w:val="20"/>
                <w:szCs w:val="20"/>
              </w:rPr>
              <w:t xml:space="preserve"> in Bunny Street</w:t>
            </w:r>
            <w:r>
              <w:rPr>
                <w:color w:val="auto"/>
                <w:sz w:val="20"/>
                <w:szCs w:val="20"/>
              </w:rPr>
              <w:t>: 6</w:t>
            </w:r>
          </w:p>
        </w:tc>
        <w:tc>
          <w:tcPr>
            <w:tcW w:w="8222" w:type="dxa"/>
            <w:gridSpan w:val="2"/>
          </w:tcPr>
          <w:p w14:paraId="6D452492" w14:textId="77777777" w:rsidR="00B133DA" w:rsidRPr="00957C7B" w:rsidRDefault="00B133DA" w:rsidP="00B133DA">
            <w:pPr>
              <w:pStyle w:val="Default"/>
              <w:rPr>
                <w:color w:val="auto"/>
              </w:rPr>
            </w:pPr>
          </w:p>
          <w:p w14:paraId="1098E895" w14:textId="1D201524" w:rsidR="00B133DA" w:rsidRPr="00830E36" w:rsidRDefault="00B133DA" w:rsidP="00830E36">
            <w:pPr>
              <w:pStyle w:val="Default"/>
              <w:numPr>
                <w:ilvl w:val="0"/>
                <w:numId w:val="23"/>
              </w:numPr>
              <w:spacing w:after="64"/>
              <w:rPr>
                <w:color w:val="auto"/>
                <w:sz w:val="20"/>
                <w:szCs w:val="20"/>
              </w:rPr>
            </w:pPr>
            <w:r w:rsidRPr="00957C7B">
              <w:rPr>
                <w:color w:val="auto"/>
                <w:sz w:val="20"/>
                <w:szCs w:val="20"/>
              </w:rPr>
              <w:t xml:space="preserve">Cycleway ramps up to shared </w:t>
            </w:r>
            <w:r w:rsidR="00830E36">
              <w:rPr>
                <w:color w:val="auto"/>
                <w:sz w:val="20"/>
                <w:szCs w:val="20"/>
              </w:rPr>
              <w:t>area</w:t>
            </w:r>
            <w:r w:rsidRPr="00957C7B">
              <w:rPr>
                <w:color w:val="auto"/>
                <w:sz w:val="20"/>
                <w:szCs w:val="20"/>
              </w:rPr>
              <w:t xml:space="preserve"> </w:t>
            </w:r>
            <w:r w:rsidR="005C2B0E">
              <w:rPr>
                <w:color w:val="auto"/>
                <w:sz w:val="20"/>
                <w:szCs w:val="20"/>
              </w:rPr>
              <w:t>on harbour side</w:t>
            </w:r>
            <w:r w:rsidR="00830E36">
              <w:rPr>
                <w:color w:val="auto"/>
                <w:sz w:val="20"/>
                <w:szCs w:val="20"/>
              </w:rPr>
              <w:t xml:space="preserve"> </w:t>
            </w:r>
            <w:r w:rsidR="00A36CC4">
              <w:rPr>
                <w:color w:val="auto"/>
                <w:sz w:val="20"/>
                <w:szCs w:val="20"/>
              </w:rPr>
              <w:t>–</w:t>
            </w:r>
            <w:r w:rsidR="00830E36" w:rsidRPr="00957C7B">
              <w:rPr>
                <w:color w:val="auto"/>
                <w:sz w:val="20"/>
                <w:szCs w:val="20"/>
              </w:rPr>
              <w:t xml:space="preserve"> </w:t>
            </w:r>
            <w:r w:rsidR="00A36CC4">
              <w:rPr>
                <w:color w:val="auto"/>
                <w:sz w:val="20"/>
                <w:szCs w:val="20"/>
              </w:rPr>
              <w:t>Path demarcated in this area</w:t>
            </w:r>
            <w:r w:rsidR="00830E36" w:rsidRPr="00957C7B">
              <w:rPr>
                <w:color w:val="auto"/>
                <w:sz w:val="20"/>
                <w:szCs w:val="20"/>
              </w:rPr>
              <w:t xml:space="preserve"> cycle path </w:t>
            </w:r>
            <w:r w:rsidR="00830E36">
              <w:rPr>
                <w:color w:val="auto"/>
                <w:sz w:val="20"/>
                <w:szCs w:val="20"/>
              </w:rPr>
              <w:t>for some of area</w:t>
            </w:r>
          </w:p>
          <w:p w14:paraId="551F5333" w14:textId="77777777" w:rsidR="00B133DA" w:rsidRPr="00957C7B" w:rsidRDefault="00B133DA" w:rsidP="00B133DA">
            <w:pPr>
              <w:pStyle w:val="Default"/>
              <w:numPr>
                <w:ilvl w:val="0"/>
                <w:numId w:val="23"/>
              </w:numPr>
              <w:spacing w:after="64"/>
              <w:rPr>
                <w:color w:val="auto"/>
                <w:sz w:val="20"/>
                <w:szCs w:val="20"/>
              </w:rPr>
            </w:pPr>
            <w:r w:rsidRPr="00957C7B">
              <w:rPr>
                <w:color w:val="auto"/>
                <w:sz w:val="20"/>
                <w:szCs w:val="20"/>
              </w:rPr>
              <w:t xml:space="preserve">Dual pedestrian and cycle crossing </w:t>
            </w:r>
          </w:p>
          <w:p w14:paraId="62085753" w14:textId="77777777" w:rsidR="00B133DA" w:rsidRDefault="00B133DA" w:rsidP="00B133DA">
            <w:pPr>
              <w:pStyle w:val="Default"/>
              <w:numPr>
                <w:ilvl w:val="0"/>
                <w:numId w:val="23"/>
              </w:numPr>
              <w:spacing w:after="64"/>
              <w:rPr>
                <w:color w:val="auto"/>
                <w:sz w:val="20"/>
                <w:szCs w:val="20"/>
              </w:rPr>
            </w:pPr>
            <w:r w:rsidRPr="00957C7B">
              <w:rPr>
                <w:color w:val="auto"/>
                <w:sz w:val="20"/>
                <w:szCs w:val="20"/>
              </w:rPr>
              <w:t xml:space="preserve">Cycle movement controlled by two aspect cycle signal </w:t>
            </w:r>
          </w:p>
          <w:p w14:paraId="21F422EE" w14:textId="2C92BD44" w:rsidR="004F12BB" w:rsidRPr="00957C7B" w:rsidRDefault="004F12BB" w:rsidP="004F12BB">
            <w:pPr>
              <w:pStyle w:val="Default"/>
              <w:spacing w:after="64"/>
              <w:rPr>
                <w:color w:val="auto"/>
                <w:sz w:val="20"/>
                <w:szCs w:val="20"/>
              </w:rPr>
            </w:pPr>
          </w:p>
          <w:p w14:paraId="750AEB5B" w14:textId="79A29F77" w:rsidR="00B133DA" w:rsidRPr="00957C7B" w:rsidRDefault="00B133DA" w:rsidP="00830E36">
            <w:pPr>
              <w:pStyle w:val="Default"/>
              <w:ind w:left="360"/>
              <w:rPr>
                <w:color w:val="auto"/>
                <w:sz w:val="20"/>
                <w:szCs w:val="20"/>
              </w:rPr>
            </w:pPr>
          </w:p>
          <w:p w14:paraId="3EF40AF4" w14:textId="77777777" w:rsidR="00B133DA" w:rsidRPr="00957C7B" w:rsidRDefault="00B133DA" w:rsidP="00B133DA">
            <w:pPr>
              <w:spacing w:before="0" w:after="0"/>
              <w:rPr>
                <w:rFonts w:cs="Arial"/>
                <w:i/>
                <w:szCs w:val="22"/>
              </w:rPr>
            </w:pPr>
          </w:p>
        </w:tc>
      </w:tr>
      <w:tr w:rsidR="00B133DA" w:rsidRPr="00957C7B" w14:paraId="321A059D" w14:textId="77777777" w:rsidTr="004622AA">
        <w:tc>
          <w:tcPr>
            <w:tcW w:w="3681" w:type="dxa"/>
            <w:shd w:val="clear" w:color="auto" w:fill="DBE5F1" w:themeFill="accent1" w:themeFillTint="33"/>
          </w:tcPr>
          <w:p w14:paraId="5FFDA5AA" w14:textId="77777777" w:rsidR="00B133DA" w:rsidRPr="00957C7B" w:rsidRDefault="00B133DA" w:rsidP="00B133DA">
            <w:pPr>
              <w:spacing w:before="0" w:after="0"/>
              <w:rPr>
                <w:rFonts w:cs="Arial"/>
                <w:i/>
                <w:szCs w:val="22"/>
              </w:rPr>
            </w:pPr>
            <w:r w:rsidRPr="00957C7B">
              <w:rPr>
                <w:rFonts w:cs="Arial"/>
                <w:i/>
                <w:szCs w:val="22"/>
              </w:rPr>
              <w:t>Pros</w:t>
            </w:r>
          </w:p>
        </w:tc>
        <w:tc>
          <w:tcPr>
            <w:tcW w:w="3644" w:type="dxa"/>
            <w:shd w:val="clear" w:color="auto" w:fill="DBE5F1" w:themeFill="accent1" w:themeFillTint="33"/>
          </w:tcPr>
          <w:p w14:paraId="20C96053" w14:textId="77777777" w:rsidR="00B133DA" w:rsidRPr="00957C7B" w:rsidRDefault="00B133DA" w:rsidP="00B133DA">
            <w:pPr>
              <w:spacing w:before="0" w:after="0"/>
              <w:rPr>
                <w:rFonts w:cs="Arial"/>
                <w:i/>
                <w:szCs w:val="22"/>
              </w:rPr>
            </w:pPr>
            <w:r w:rsidRPr="00957C7B">
              <w:rPr>
                <w:rFonts w:cs="Arial"/>
                <w:i/>
                <w:szCs w:val="22"/>
              </w:rPr>
              <w:t>C</w:t>
            </w:r>
            <w:r>
              <w:rPr>
                <w:rFonts w:cs="Arial"/>
                <w:i/>
                <w:szCs w:val="22"/>
              </w:rPr>
              <w:t>o</w:t>
            </w:r>
            <w:r w:rsidRPr="00957C7B">
              <w:rPr>
                <w:rFonts w:cs="Arial"/>
                <w:i/>
                <w:szCs w:val="22"/>
              </w:rPr>
              <w:t>ns</w:t>
            </w:r>
          </w:p>
        </w:tc>
        <w:tc>
          <w:tcPr>
            <w:tcW w:w="3656" w:type="dxa"/>
            <w:shd w:val="clear" w:color="auto" w:fill="DBE5F1" w:themeFill="accent1" w:themeFillTint="33"/>
          </w:tcPr>
          <w:p w14:paraId="68810367" w14:textId="77777777" w:rsidR="00B133DA" w:rsidRPr="00957C7B" w:rsidRDefault="00B133DA" w:rsidP="00B133DA">
            <w:pPr>
              <w:spacing w:before="0" w:after="0"/>
              <w:rPr>
                <w:rFonts w:cs="Arial"/>
                <w:i/>
                <w:szCs w:val="22"/>
              </w:rPr>
            </w:pPr>
            <w:r>
              <w:rPr>
                <w:rFonts w:cs="Arial"/>
                <w:i/>
                <w:szCs w:val="22"/>
              </w:rPr>
              <w:t>Pros</w:t>
            </w:r>
          </w:p>
        </w:tc>
        <w:tc>
          <w:tcPr>
            <w:tcW w:w="4566" w:type="dxa"/>
            <w:shd w:val="clear" w:color="auto" w:fill="DBE5F1" w:themeFill="accent1" w:themeFillTint="33"/>
          </w:tcPr>
          <w:p w14:paraId="386C698D" w14:textId="77777777" w:rsidR="00B133DA" w:rsidRPr="00957C7B" w:rsidRDefault="00B133DA" w:rsidP="00B133DA">
            <w:pPr>
              <w:spacing w:before="0" w:after="0"/>
              <w:rPr>
                <w:rFonts w:cs="Arial"/>
                <w:i/>
                <w:szCs w:val="22"/>
              </w:rPr>
            </w:pPr>
            <w:r>
              <w:rPr>
                <w:rFonts w:cs="Arial"/>
                <w:i/>
                <w:szCs w:val="22"/>
              </w:rPr>
              <w:t>Cons</w:t>
            </w:r>
          </w:p>
        </w:tc>
      </w:tr>
      <w:tr w:rsidR="00B133DA" w14:paraId="53A91DA1" w14:textId="77777777" w:rsidTr="00DA5C7C">
        <w:tc>
          <w:tcPr>
            <w:tcW w:w="3681" w:type="dxa"/>
          </w:tcPr>
          <w:p w14:paraId="2B562523" w14:textId="77777777" w:rsidR="00B133DA" w:rsidRPr="00B20500" w:rsidRDefault="00B133DA" w:rsidP="00B133DA">
            <w:pPr>
              <w:pStyle w:val="Default"/>
              <w:numPr>
                <w:ilvl w:val="0"/>
                <w:numId w:val="29"/>
              </w:numPr>
              <w:rPr>
                <w:sz w:val="20"/>
                <w:szCs w:val="20"/>
              </w:rPr>
            </w:pPr>
            <w:r w:rsidRPr="00B20500">
              <w:rPr>
                <w:sz w:val="20"/>
                <w:szCs w:val="20"/>
              </w:rPr>
              <w:t xml:space="preserve">Enables cyclists to turn in all directions </w:t>
            </w:r>
          </w:p>
          <w:p w14:paraId="22DB8609" w14:textId="77777777" w:rsidR="00B133DA" w:rsidRPr="00B20500" w:rsidRDefault="00B133DA" w:rsidP="00B133DA">
            <w:pPr>
              <w:pStyle w:val="Default"/>
              <w:numPr>
                <w:ilvl w:val="0"/>
                <w:numId w:val="29"/>
              </w:numPr>
              <w:rPr>
                <w:sz w:val="20"/>
                <w:szCs w:val="20"/>
              </w:rPr>
            </w:pPr>
            <w:r w:rsidRPr="00B20500">
              <w:rPr>
                <w:sz w:val="20"/>
                <w:szCs w:val="20"/>
              </w:rPr>
              <w:t xml:space="preserve">Cyclists and pedestrians have own space </w:t>
            </w:r>
          </w:p>
          <w:p w14:paraId="70C5F281" w14:textId="42CE9C2C" w:rsidR="00B133DA" w:rsidRPr="00520C9D" w:rsidRDefault="00520C9D" w:rsidP="00520C9D">
            <w:pPr>
              <w:pStyle w:val="ListParagraph"/>
              <w:numPr>
                <w:ilvl w:val="0"/>
                <w:numId w:val="29"/>
              </w:numPr>
              <w:spacing w:before="0" w:after="0"/>
              <w:rPr>
                <w:rFonts w:cs="Arial"/>
                <w:i/>
                <w:color w:val="BE3A34"/>
              </w:rPr>
            </w:pPr>
            <w:r>
              <w:t>Limited civil works</w:t>
            </w:r>
            <w:r w:rsidR="00B133DA" w:rsidRPr="00B20500">
              <w:t xml:space="preserve"> </w:t>
            </w:r>
          </w:p>
        </w:tc>
        <w:tc>
          <w:tcPr>
            <w:tcW w:w="3644" w:type="dxa"/>
          </w:tcPr>
          <w:p w14:paraId="74F521D7" w14:textId="3C7C0C19" w:rsidR="00B133DA" w:rsidRPr="0038004D" w:rsidRDefault="00A80498" w:rsidP="00B133DA">
            <w:pPr>
              <w:pStyle w:val="Default"/>
              <w:numPr>
                <w:ilvl w:val="0"/>
                <w:numId w:val="29"/>
              </w:numPr>
              <w:rPr>
                <w:sz w:val="20"/>
                <w:szCs w:val="20"/>
              </w:rPr>
            </w:pPr>
            <w:r>
              <w:rPr>
                <w:sz w:val="20"/>
                <w:szCs w:val="20"/>
              </w:rPr>
              <w:t xml:space="preserve">Slight increase in </w:t>
            </w:r>
            <w:r w:rsidR="00B133DA" w:rsidRPr="0038004D">
              <w:rPr>
                <w:sz w:val="20"/>
                <w:szCs w:val="20"/>
              </w:rPr>
              <w:t xml:space="preserve">delay for vehicles from additional phase </w:t>
            </w:r>
            <w:r w:rsidR="00A8182F">
              <w:rPr>
                <w:sz w:val="20"/>
                <w:szCs w:val="20"/>
              </w:rPr>
              <w:t>(minor)</w:t>
            </w:r>
          </w:p>
          <w:p w14:paraId="7B20335B" w14:textId="77777777" w:rsidR="00B133DA" w:rsidRPr="0038004D" w:rsidRDefault="00B133DA" w:rsidP="00B133DA">
            <w:pPr>
              <w:pStyle w:val="Default"/>
              <w:numPr>
                <w:ilvl w:val="0"/>
                <w:numId w:val="28"/>
              </w:numPr>
              <w:rPr>
                <w:sz w:val="20"/>
                <w:szCs w:val="20"/>
              </w:rPr>
            </w:pPr>
            <w:r w:rsidRPr="0038004D">
              <w:rPr>
                <w:sz w:val="20"/>
                <w:szCs w:val="20"/>
              </w:rPr>
              <w:t xml:space="preserve">Low level of service for cyclists waiting for cycle phase </w:t>
            </w:r>
          </w:p>
          <w:p w14:paraId="1D5F2CD0" w14:textId="77777777" w:rsidR="00B133DA" w:rsidRPr="00B20500" w:rsidRDefault="00B133DA" w:rsidP="00B133DA">
            <w:pPr>
              <w:spacing w:before="0" w:after="0"/>
              <w:rPr>
                <w:rFonts w:cs="Arial"/>
                <w:i/>
                <w:color w:val="BE3A34"/>
              </w:rPr>
            </w:pPr>
          </w:p>
        </w:tc>
        <w:tc>
          <w:tcPr>
            <w:tcW w:w="3656" w:type="dxa"/>
          </w:tcPr>
          <w:p w14:paraId="6746D9B0" w14:textId="77777777" w:rsidR="00B133DA" w:rsidRPr="00E833F4" w:rsidRDefault="00B133DA" w:rsidP="00B133DA">
            <w:pPr>
              <w:pStyle w:val="Default"/>
              <w:numPr>
                <w:ilvl w:val="0"/>
                <w:numId w:val="28"/>
              </w:numPr>
              <w:rPr>
                <w:sz w:val="20"/>
                <w:szCs w:val="20"/>
              </w:rPr>
            </w:pPr>
            <w:r w:rsidRPr="00E833F4">
              <w:rPr>
                <w:sz w:val="20"/>
                <w:szCs w:val="20"/>
              </w:rPr>
              <w:t xml:space="preserve">Easier for cyclists to turn right to access Waterloo Quay </w:t>
            </w:r>
          </w:p>
          <w:p w14:paraId="241A22A2" w14:textId="77777777" w:rsidR="00B133DA" w:rsidRPr="00E833F4" w:rsidRDefault="00B133DA" w:rsidP="00B133DA">
            <w:pPr>
              <w:pStyle w:val="Default"/>
              <w:numPr>
                <w:ilvl w:val="0"/>
                <w:numId w:val="28"/>
              </w:numPr>
              <w:rPr>
                <w:sz w:val="20"/>
                <w:szCs w:val="20"/>
              </w:rPr>
            </w:pPr>
            <w:r w:rsidRPr="00E833F4">
              <w:rPr>
                <w:sz w:val="20"/>
                <w:szCs w:val="20"/>
              </w:rPr>
              <w:t xml:space="preserve">No impact on pedestrian shelter </w:t>
            </w:r>
          </w:p>
          <w:p w14:paraId="19AF77B2" w14:textId="77777777" w:rsidR="00B133DA" w:rsidRPr="00E833F4" w:rsidRDefault="00B133DA" w:rsidP="00B133DA">
            <w:pPr>
              <w:pStyle w:val="Default"/>
              <w:numPr>
                <w:ilvl w:val="0"/>
                <w:numId w:val="28"/>
              </w:numPr>
              <w:rPr>
                <w:sz w:val="20"/>
                <w:szCs w:val="20"/>
              </w:rPr>
            </w:pPr>
            <w:r w:rsidRPr="00E833F4">
              <w:rPr>
                <w:sz w:val="20"/>
                <w:szCs w:val="20"/>
              </w:rPr>
              <w:t xml:space="preserve">Lower cost and less civil works </w:t>
            </w:r>
          </w:p>
          <w:p w14:paraId="7B8FAF24" w14:textId="77777777" w:rsidR="00B133DA" w:rsidRPr="00E833F4" w:rsidRDefault="00B133DA" w:rsidP="00B133DA">
            <w:pPr>
              <w:spacing w:before="0" w:after="0"/>
              <w:rPr>
                <w:rFonts w:cs="Arial"/>
                <w:i/>
                <w:color w:val="BE3A34"/>
              </w:rPr>
            </w:pPr>
          </w:p>
        </w:tc>
        <w:tc>
          <w:tcPr>
            <w:tcW w:w="4566" w:type="dxa"/>
          </w:tcPr>
          <w:p w14:paraId="523F0338" w14:textId="77777777" w:rsidR="00B133DA" w:rsidRPr="00E833F4" w:rsidRDefault="00B133DA" w:rsidP="00B133DA">
            <w:pPr>
              <w:pStyle w:val="Default"/>
              <w:numPr>
                <w:ilvl w:val="0"/>
                <w:numId w:val="28"/>
              </w:numPr>
              <w:rPr>
                <w:sz w:val="20"/>
                <w:szCs w:val="20"/>
              </w:rPr>
            </w:pPr>
            <w:r w:rsidRPr="00E833F4">
              <w:rPr>
                <w:sz w:val="20"/>
                <w:szCs w:val="20"/>
              </w:rPr>
              <w:t xml:space="preserve">Cyclists and pedestrians cross at Lady Elizabeth Lane which has less space </w:t>
            </w:r>
            <w:r>
              <w:rPr>
                <w:sz w:val="20"/>
                <w:szCs w:val="20"/>
              </w:rPr>
              <w:t>and requires kerb buildout</w:t>
            </w:r>
          </w:p>
          <w:p w14:paraId="566B6105" w14:textId="77777777" w:rsidR="00B133DA" w:rsidRPr="00E833F4" w:rsidRDefault="00B133DA" w:rsidP="00B133DA">
            <w:pPr>
              <w:pStyle w:val="Default"/>
              <w:numPr>
                <w:ilvl w:val="0"/>
                <w:numId w:val="28"/>
              </w:numPr>
              <w:rPr>
                <w:sz w:val="20"/>
                <w:szCs w:val="20"/>
              </w:rPr>
            </w:pPr>
            <w:r w:rsidRPr="00E833F4">
              <w:rPr>
                <w:sz w:val="20"/>
                <w:szCs w:val="20"/>
              </w:rPr>
              <w:t xml:space="preserve">Longer cycle crossing distance </w:t>
            </w:r>
            <w:r>
              <w:rPr>
                <w:sz w:val="20"/>
                <w:szCs w:val="20"/>
              </w:rPr>
              <w:t>but much better than current situation</w:t>
            </w:r>
          </w:p>
          <w:p w14:paraId="76847C7F" w14:textId="37D4A802" w:rsidR="00B133DA" w:rsidRPr="00EC6DC1" w:rsidRDefault="00B133DA" w:rsidP="00EC6DC1">
            <w:pPr>
              <w:pStyle w:val="ListParagraph"/>
              <w:numPr>
                <w:ilvl w:val="0"/>
                <w:numId w:val="28"/>
              </w:numPr>
              <w:spacing w:before="0" w:after="0"/>
              <w:rPr>
                <w:rFonts w:cs="Arial"/>
                <w:i/>
                <w:color w:val="BE3A34"/>
              </w:rPr>
            </w:pPr>
            <w:r w:rsidRPr="00E833F4">
              <w:t xml:space="preserve">Higher crossing speeds for cyclists </w:t>
            </w:r>
          </w:p>
        </w:tc>
      </w:tr>
      <w:tr w:rsidR="00B241D0" w14:paraId="0238D820" w14:textId="77777777" w:rsidTr="00B241D0">
        <w:tc>
          <w:tcPr>
            <w:tcW w:w="15547" w:type="dxa"/>
            <w:gridSpan w:val="4"/>
            <w:shd w:val="clear" w:color="auto" w:fill="95B3D7" w:themeFill="accent1" w:themeFillTint="99"/>
          </w:tcPr>
          <w:p w14:paraId="2BFF7504" w14:textId="08D61124" w:rsidR="00B241D0" w:rsidRPr="00E833F4" w:rsidRDefault="00B241D0" w:rsidP="00B241D0">
            <w:pPr>
              <w:pStyle w:val="Default"/>
              <w:rPr>
                <w:sz w:val="20"/>
                <w:szCs w:val="20"/>
              </w:rPr>
            </w:pPr>
            <w:r>
              <w:rPr>
                <w:b/>
                <w:bCs/>
                <w:iCs/>
                <w:color w:val="000000" w:themeColor="text1"/>
                <w:szCs w:val="28"/>
              </w:rPr>
              <w:t>Preferred Option</w:t>
            </w:r>
          </w:p>
        </w:tc>
      </w:tr>
      <w:tr w:rsidR="00B241D0" w14:paraId="5B3B5A6D" w14:textId="77777777">
        <w:tc>
          <w:tcPr>
            <w:tcW w:w="15547" w:type="dxa"/>
            <w:gridSpan w:val="4"/>
          </w:tcPr>
          <w:p w14:paraId="1B6ED877" w14:textId="77777777" w:rsidR="00B241D0" w:rsidRDefault="00B241D0" w:rsidP="00B241D0">
            <w:pPr>
              <w:pStyle w:val="Default"/>
              <w:rPr>
                <w:sz w:val="20"/>
                <w:szCs w:val="20"/>
              </w:rPr>
            </w:pPr>
          </w:p>
          <w:p w14:paraId="77E5198E" w14:textId="74BF8258" w:rsidR="00B241D0" w:rsidRDefault="008C627D" w:rsidP="00B241D0">
            <w:pPr>
              <w:pStyle w:val="Default"/>
              <w:rPr>
                <w:sz w:val="20"/>
                <w:szCs w:val="20"/>
              </w:rPr>
            </w:pPr>
            <w:r>
              <w:rPr>
                <w:sz w:val="20"/>
                <w:szCs w:val="20"/>
              </w:rPr>
              <w:t>Option Two is preferred as it minimises pedestrian and cycle conflict in this busy space and has the greatest increase in level of service for bikes at each of the intersections whilst keeping pedestrians protected</w:t>
            </w:r>
            <w:r w:rsidR="009F63EE">
              <w:rPr>
                <w:sz w:val="20"/>
                <w:szCs w:val="20"/>
              </w:rPr>
              <w:t>.</w:t>
            </w:r>
          </w:p>
          <w:p w14:paraId="722ABC06" w14:textId="77777777" w:rsidR="00B241D0" w:rsidRDefault="00B241D0" w:rsidP="00B241D0">
            <w:pPr>
              <w:pStyle w:val="Default"/>
              <w:rPr>
                <w:sz w:val="20"/>
                <w:szCs w:val="20"/>
              </w:rPr>
            </w:pPr>
          </w:p>
          <w:p w14:paraId="796CBA7E" w14:textId="77777777" w:rsidR="00B241D0" w:rsidRPr="00E833F4" w:rsidRDefault="00B241D0" w:rsidP="00B241D0">
            <w:pPr>
              <w:pStyle w:val="Default"/>
              <w:rPr>
                <w:sz w:val="20"/>
                <w:szCs w:val="20"/>
              </w:rPr>
            </w:pPr>
          </w:p>
        </w:tc>
      </w:tr>
    </w:tbl>
    <w:p w14:paraId="7418371D" w14:textId="77777777" w:rsidR="009743C9" w:rsidRDefault="009743C9" w:rsidP="00BA443C">
      <w:pPr>
        <w:spacing w:before="0" w:after="0"/>
        <w:rPr>
          <w:rFonts w:cs="Arial"/>
          <w:i/>
          <w:color w:val="BE3A34"/>
          <w:szCs w:val="22"/>
        </w:rPr>
      </w:pPr>
    </w:p>
    <w:p w14:paraId="62E0E0E7" w14:textId="3C785BEB" w:rsidR="009743C9" w:rsidRDefault="00F32ED6" w:rsidP="00BA443C">
      <w:pPr>
        <w:spacing w:before="0" w:after="0"/>
        <w:rPr>
          <w:rFonts w:cs="Arial"/>
          <w:i/>
          <w:color w:val="BE3A34"/>
          <w:szCs w:val="22"/>
        </w:rPr>
      </w:pPr>
      <w:r>
        <w:rPr>
          <w:rFonts w:cs="Arial"/>
          <w:i/>
          <w:color w:val="BE3A34"/>
          <w:szCs w:val="22"/>
        </w:rPr>
        <w:br w:type="page"/>
      </w:r>
    </w:p>
    <w:p w14:paraId="706B12A5" w14:textId="77777777" w:rsidR="009743C9" w:rsidRDefault="009743C9" w:rsidP="00BA443C">
      <w:pPr>
        <w:spacing w:before="0" w:after="0"/>
        <w:rPr>
          <w:rFonts w:cs="Arial"/>
          <w:i/>
          <w:color w:val="BE3A34"/>
          <w:szCs w:val="22"/>
        </w:rPr>
      </w:pPr>
    </w:p>
    <w:p w14:paraId="5633E6C5" w14:textId="4BBFA5F8" w:rsidR="006B24EB" w:rsidRDefault="007411D3" w:rsidP="00AF6BED">
      <w:pPr>
        <w:pStyle w:val="Heading3"/>
      </w:pPr>
      <w:bookmarkStart w:id="11" w:name="_Toc216702597"/>
      <w:r>
        <w:t>O</w:t>
      </w:r>
      <w:r w:rsidR="002B533A">
        <w:t xml:space="preserve">ptions considered </w:t>
      </w:r>
      <w:r w:rsidR="003D565A">
        <w:t>–</w:t>
      </w:r>
      <w:r w:rsidR="00FB59A4">
        <w:t xml:space="preserve"> </w:t>
      </w:r>
      <w:r w:rsidR="003D565A">
        <w:t>Mid block</w:t>
      </w:r>
      <w:r w:rsidR="002B533A">
        <w:t xml:space="preserve"> Bunny Street</w:t>
      </w:r>
      <w:r w:rsidR="00FB59A4">
        <w:t xml:space="preserve"> pedestrian crossing</w:t>
      </w:r>
      <w:bookmarkEnd w:id="11"/>
    </w:p>
    <w:tbl>
      <w:tblPr>
        <w:tblStyle w:val="TableGrid"/>
        <w:tblW w:w="16102" w:type="dxa"/>
        <w:tblInd w:w="5" w:type="dxa"/>
        <w:tblLook w:val="04A0" w:firstRow="1" w:lastRow="0" w:firstColumn="1" w:lastColumn="0" w:noHBand="0" w:noVBand="1"/>
      </w:tblPr>
      <w:tblGrid>
        <w:gridCol w:w="7928"/>
        <w:gridCol w:w="7938"/>
        <w:gridCol w:w="236"/>
      </w:tblGrid>
      <w:tr w:rsidR="00367A69" w:rsidRPr="00957C7B" w14:paraId="66C78752" w14:textId="77777777" w:rsidTr="00367A69">
        <w:trPr>
          <w:gridAfter w:val="1"/>
          <w:wAfter w:w="236" w:type="dxa"/>
        </w:trPr>
        <w:tc>
          <w:tcPr>
            <w:tcW w:w="15866"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29B6D9A0" w14:textId="17F81C8B" w:rsidR="00367A69" w:rsidRPr="004F6748" w:rsidRDefault="00367A69" w:rsidP="00B200F7">
            <w:pPr>
              <w:pStyle w:val="TableHeader"/>
              <w:tabs>
                <w:tab w:val="left" w:pos="1095"/>
              </w:tabs>
              <w:rPr>
                <w:color w:val="auto"/>
              </w:rPr>
            </w:pPr>
            <w:r w:rsidRPr="00367A69">
              <w:rPr>
                <w:rFonts w:cs="Arial"/>
                <w:bCs/>
                <w:iCs/>
                <w:color w:val="auto"/>
                <w:sz w:val="24"/>
                <w:szCs w:val="28"/>
              </w:rPr>
              <w:t>Mid-block options Bunny Street pedestrian crossing</w:t>
            </w:r>
          </w:p>
        </w:tc>
      </w:tr>
      <w:tr w:rsidR="00B200F7" w:rsidRPr="00957C7B" w14:paraId="3BCBA806" w14:textId="77777777" w:rsidTr="00DA5C7C">
        <w:trPr>
          <w:gridAfter w:val="1"/>
          <w:wAfter w:w="236" w:type="dxa"/>
        </w:trPr>
        <w:tc>
          <w:tcPr>
            <w:tcW w:w="15866" w:type="dxa"/>
            <w:gridSpan w:val="2"/>
            <w:tcBorders>
              <w:top w:val="single" w:sz="4" w:space="0" w:color="auto"/>
              <w:left w:val="single" w:sz="4" w:space="0" w:color="auto"/>
              <w:bottom w:val="single" w:sz="4" w:space="0" w:color="auto"/>
              <w:right w:val="single" w:sz="4" w:space="0" w:color="auto"/>
            </w:tcBorders>
          </w:tcPr>
          <w:p w14:paraId="0443E598" w14:textId="2E248376" w:rsidR="00B200F7" w:rsidRPr="00367A69" w:rsidRDefault="00B200F7" w:rsidP="00B200F7">
            <w:pPr>
              <w:pStyle w:val="TableHeader"/>
              <w:tabs>
                <w:tab w:val="left" w:pos="1095"/>
              </w:tabs>
              <w:rPr>
                <w:b w:val="0"/>
                <w:bCs/>
                <w:noProof/>
              </w:rPr>
            </w:pPr>
            <w:r w:rsidRPr="00367A69">
              <w:rPr>
                <w:b w:val="0"/>
                <w:bCs/>
                <w:color w:val="auto"/>
              </w:rPr>
              <w:t>On average between 9000 and 11000 commuters arrive at the station every day in the morning peak and approximately 50% of them (4500-5500) exit through the front doors</w:t>
            </w:r>
            <w:r w:rsidR="00FF62E4" w:rsidRPr="00367A69">
              <w:rPr>
                <w:b w:val="0"/>
                <w:bCs/>
                <w:color w:val="auto"/>
              </w:rPr>
              <w:t xml:space="preserve">. </w:t>
            </w:r>
            <w:r w:rsidRPr="00367A69">
              <w:rPr>
                <w:b w:val="0"/>
                <w:bCs/>
                <w:color w:val="auto"/>
              </w:rPr>
              <w:t>Of these, approximately 750 cross Waterloo Quay each day, some will cross Bunny Street at Waterloo Quay but the majority head through the central station forecourt to this central crossing point</w:t>
            </w:r>
            <w:r w:rsidR="00FF62E4" w:rsidRPr="00367A69">
              <w:rPr>
                <w:b w:val="0"/>
                <w:bCs/>
                <w:color w:val="auto"/>
              </w:rPr>
              <w:t xml:space="preserve">. </w:t>
            </w:r>
            <w:r w:rsidRPr="00367A69">
              <w:rPr>
                <w:b w:val="0"/>
                <w:bCs/>
                <w:color w:val="auto"/>
              </w:rPr>
              <w:t>Mostly they travel straight across the road but if that space is busy some spread at this point and filter through the traffic over the central island to cross to the other side of Bunny Street and around to Featherston Street.</w:t>
            </w:r>
          </w:p>
        </w:tc>
      </w:tr>
      <w:tr w:rsidR="00B200F7" w:rsidRPr="00957C7B" w14:paraId="53892B69" w14:textId="77777777" w:rsidTr="00DA5C7C">
        <w:trPr>
          <w:gridAfter w:val="1"/>
          <w:wAfter w:w="236" w:type="dxa"/>
        </w:trPr>
        <w:tc>
          <w:tcPr>
            <w:tcW w:w="15866" w:type="dxa"/>
            <w:gridSpan w:val="2"/>
            <w:tcBorders>
              <w:top w:val="single" w:sz="4" w:space="0" w:color="auto"/>
              <w:left w:val="single" w:sz="4" w:space="0" w:color="auto"/>
              <w:bottom w:val="single" w:sz="4" w:space="0" w:color="auto"/>
              <w:right w:val="single" w:sz="4" w:space="0" w:color="auto"/>
            </w:tcBorders>
          </w:tcPr>
          <w:p w14:paraId="49E07C0A" w14:textId="559FB2DA" w:rsidR="00B200F7" w:rsidRDefault="00B200F7" w:rsidP="00924061">
            <w:pPr>
              <w:pStyle w:val="TableHeader"/>
              <w:tabs>
                <w:tab w:val="left" w:pos="1095"/>
              </w:tabs>
            </w:pPr>
            <w:r>
              <w:rPr>
                <w:noProof/>
              </w:rPr>
              <mc:AlternateContent>
                <mc:Choice Requires="wpi">
                  <w:drawing>
                    <wp:anchor distT="0" distB="0" distL="114300" distR="114300" simplePos="0" relativeHeight="251658253" behindDoc="0" locked="0" layoutInCell="1" allowOverlap="1" wp14:anchorId="7DE2A151" wp14:editId="6F4F9A1C">
                      <wp:simplePos x="0" y="0"/>
                      <wp:positionH relativeFrom="column">
                        <wp:posOffset>1465580</wp:posOffset>
                      </wp:positionH>
                      <wp:positionV relativeFrom="paragraph">
                        <wp:posOffset>1197610</wp:posOffset>
                      </wp:positionV>
                      <wp:extent cx="98425" cy="129405"/>
                      <wp:effectExtent l="76200" t="57150" r="53975" b="61595"/>
                      <wp:wrapNone/>
                      <wp:docPr id="975506333" name="Ink 23"/>
                      <wp:cNvGraphicFramePr/>
                      <a:graphic xmlns:a="http://schemas.openxmlformats.org/drawingml/2006/main">
                        <a:graphicData uri="http://schemas.microsoft.com/office/word/2010/wordprocessingInk">
                          <w14:contentPart bwMode="auto" r:id="rId45">
                            <w14:nvContentPartPr>
                              <w14:cNvContentPartPr/>
                            </w14:nvContentPartPr>
                            <w14:xfrm>
                              <a:off x="0" y="0"/>
                              <a:ext cx="98425" cy="129405"/>
                            </w14:xfrm>
                          </w14:contentPart>
                        </a:graphicData>
                      </a:graphic>
                    </wp:anchor>
                  </w:drawing>
                </mc:Choice>
                <mc:Fallback>
                  <w:pict>
                    <v:shape w14:anchorId="780AFEBE" id="Ink 23" o:spid="_x0000_s1026" type="#_x0000_t75" style="position:absolute;margin-left:114pt;margin-top:92.9pt;width:10.55pt;height:13.05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">
                      <v:imagedata r:id="rId46" o:title=""/>
                    </v:shape>
                  </w:pict>
                </mc:Fallback>
              </mc:AlternateContent>
            </w:r>
            <w:r>
              <w:rPr>
                <w:noProof/>
              </w:rPr>
              <mc:AlternateContent>
                <mc:Choice Requires="wpi">
                  <w:drawing>
                    <wp:anchor distT="0" distB="0" distL="114300" distR="114300" simplePos="0" relativeHeight="251658252" behindDoc="0" locked="0" layoutInCell="1" allowOverlap="1" wp14:anchorId="20E673CE" wp14:editId="7E14E77F">
                      <wp:simplePos x="0" y="0"/>
                      <wp:positionH relativeFrom="column">
                        <wp:posOffset>2167890</wp:posOffset>
                      </wp:positionH>
                      <wp:positionV relativeFrom="paragraph">
                        <wp:posOffset>1725295</wp:posOffset>
                      </wp:positionV>
                      <wp:extent cx="201930" cy="190710"/>
                      <wp:effectExtent l="57150" t="57150" r="64770" b="76200"/>
                      <wp:wrapNone/>
                      <wp:docPr id="880556711" name="Ink 20"/>
                      <wp:cNvGraphicFramePr/>
                      <a:graphic xmlns:a="http://schemas.openxmlformats.org/drawingml/2006/main">
                        <a:graphicData uri="http://schemas.microsoft.com/office/word/2010/wordprocessingInk">
                          <w14:contentPart bwMode="auto" r:id="rId47">
                            <w14:nvContentPartPr>
                              <w14:cNvContentPartPr/>
                            </w14:nvContentPartPr>
                            <w14:xfrm>
                              <a:off x="0" y="0"/>
                              <a:ext cx="201930" cy="190710"/>
                            </w14:xfrm>
                          </w14:contentPart>
                        </a:graphicData>
                      </a:graphic>
                    </wp:anchor>
                  </w:drawing>
                </mc:Choice>
                <mc:Fallback>
                  <w:pict>
                    <v:shape w14:anchorId="4093765F" id="Ink 20" o:spid="_x0000_s1026" type="#_x0000_t75" style="position:absolute;margin-left:169.3pt;margin-top:134.45pt;width:18.7pt;height:17.85pt;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">
                      <v:imagedata r:id="rId48" o:title=""/>
                    </v:shape>
                  </w:pict>
                </mc:Fallback>
              </mc:AlternateContent>
            </w:r>
            <w:r>
              <w:rPr>
                <w:noProof/>
              </w:rPr>
              <mc:AlternateContent>
                <mc:Choice Requires="wpi">
                  <w:drawing>
                    <wp:anchor distT="0" distB="0" distL="114300" distR="114300" simplePos="0" relativeHeight="251658251" behindDoc="0" locked="0" layoutInCell="1" allowOverlap="1" wp14:anchorId="05B835F0" wp14:editId="1DF4501E">
                      <wp:simplePos x="0" y="0"/>
                      <wp:positionH relativeFrom="column">
                        <wp:posOffset>1484465</wp:posOffset>
                      </wp:positionH>
                      <wp:positionV relativeFrom="paragraph">
                        <wp:posOffset>1217085</wp:posOffset>
                      </wp:positionV>
                      <wp:extent cx="885960" cy="628920"/>
                      <wp:effectExtent l="76200" t="76200" r="66675" b="76200"/>
                      <wp:wrapNone/>
                      <wp:docPr id="855015773" name="Ink 15"/>
                      <wp:cNvGraphicFramePr/>
                      <a:graphic xmlns:a="http://schemas.openxmlformats.org/drawingml/2006/main">
                        <a:graphicData uri="http://schemas.microsoft.com/office/word/2010/wordprocessingInk">
                          <w14:contentPart bwMode="auto" r:id="rId49">
                            <w14:nvContentPartPr>
                              <w14:cNvContentPartPr/>
                            </w14:nvContentPartPr>
                            <w14:xfrm>
                              <a:off x="0" y="0"/>
                              <a:ext cx="885960" cy="628920"/>
                            </w14:xfrm>
                          </w14:contentPart>
                        </a:graphicData>
                      </a:graphic>
                    </wp:anchor>
                  </w:drawing>
                </mc:Choice>
                <mc:Fallback>
                  <w:pict>
                    <v:shape w14:anchorId="77A1EA33" id="Ink 15" o:spid="_x0000_s1026" type="#_x0000_t75" style="position:absolute;margin-left:115.5pt;margin-top:94.45pt;width:72.55pt;height:52.35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">
                      <v:imagedata r:id="rId50" o:title=""/>
                    </v:shape>
                  </w:pict>
                </mc:Fallback>
              </mc:AlternateContent>
            </w:r>
            <w:r>
              <w:tab/>
            </w:r>
            <w:r w:rsidRPr="00924061">
              <w:rPr>
                <w:noProof/>
              </w:rPr>
              <w:drawing>
                <wp:inline distT="0" distB="0" distL="0" distR="0" wp14:anchorId="4556A585" wp14:editId="2818C00D">
                  <wp:extent cx="2597283" cy="2781443"/>
                  <wp:effectExtent l="0" t="0" r="0" b="0"/>
                  <wp:docPr id="1779500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00038" name=""/>
                          <pic:cNvPicPr/>
                        </pic:nvPicPr>
                        <pic:blipFill>
                          <a:blip r:embed="rId51"/>
                          <a:stretch>
                            <a:fillRect/>
                          </a:stretch>
                        </pic:blipFill>
                        <pic:spPr>
                          <a:xfrm>
                            <a:off x="0" y="0"/>
                            <a:ext cx="2597283" cy="2781443"/>
                          </a:xfrm>
                          <a:prstGeom prst="rect">
                            <a:avLst/>
                          </a:prstGeom>
                        </pic:spPr>
                      </pic:pic>
                    </a:graphicData>
                  </a:graphic>
                </wp:inline>
              </w:drawing>
            </w:r>
          </w:p>
        </w:tc>
      </w:tr>
      <w:tr w:rsidR="00B200F7" w:rsidRPr="00957C7B" w14:paraId="748086EC" w14:textId="77777777" w:rsidTr="004F6748">
        <w:trPr>
          <w:gridAfter w:val="1"/>
          <w:wAfter w:w="236" w:type="dxa"/>
        </w:trPr>
        <w:tc>
          <w:tcPr>
            <w:tcW w:w="1586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AF3E62" w14:textId="6779A030" w:rsidR="00B200F7" w:rsidRPr="00957C7B" w:rsidRDefault="00B200F7" w:rsidP="00CF7F65">
            <w:pPr>
              <w:pStyle w:val="TableHeader"/>
              <w:rPr>
                <w:color w:val="auto"/>
              </w:rPr>
            </w:pPr>
            <w:r w:rsidRPr="004F6748">
              <w:rPr>
                <w:color w:val="auto"/>
              </w:rPr>
              <w:t xml:space="preserve">Option One - Do Nothing </w:t>
            </w:r>
            <w:r w:rsidR="00A1649F" w:rsidRPr="004F6748">
              <w:rPr>
                <w:color w:val="auto"/>
              </w:rPr>
              <w:t xml:space="preserve">for midblock crossing </w:t>
            </w:r>
            <w:r w:rsidRPr="004F6748">
              <w:rPr>
                <w:color w:val="auto"/>
              </w:rPr>
              <w:t xml:space="preserve">– </w:t>
            </w:r>
            <w:r w:rsidR="00C76C96">
              <w:rPr>
                <w:color w:val="auto"/>
              </w:rPr>
              <w:t xml:space="preserve">protected </w:t>
            </w:r>
            <w:r w:rsidR="00E75E09" w:rsidRPr="004F6748">
              <w:rPr>
                <w:color w:val="auto"/>
              </w:rPr>
              <w:t>2-way</w:t>
            </w:r>
            <w:r w:rsidRPr="004F6748">
              <w:rPr>
                <w:color w:val="auto"/>
              </w:rPr>
              <w:t xml:space="preserve"> cycleway – crossing remains the same</w:t>
            </w:r>
          </w:p>
        </w:tc>
      </w:tr>
      <w:tr w:rsidR="00B200F7" w:rsidRPr="00957C7B" w14:paraId="53CB1363" w14:textId="77777777" w:rsidTr="004622AA">
        <w:tc>
          <w:tcPr>
            <w:tcW w:w="7928" w:type="dxa"/>
            <w:tcBorders>
              <w:right w:val="single" w:sz="4" w:space="0" w:color="auto"/>
            </w:tcBorders>
            <w:shd w:val="clear" w:color="auto" w:fill="DBE5F1" w:themeFill="accent1" w:themeFillTint="33"/>
          </w:tcPr>
          <w:p w14:paraId="01C4F64A" w14:textId="77777777" w:rsidR="00B200F7" w:rsidRPr="00957C7B" w:rsidRDefault="00B200F7" w:rsidP="00CF7F65">
            <w:pPr>
              <w:spacing w:before="0" w:after="0"/>
              <w:rPr>
                <w:rFonts w:cs="Arial"/>
                <w:i/>
                <w:szCs w:val="22"/>
              </w:rPr>
            </w:pPr>
            <w:r w:rsidRPr="00957C7B">
              <w:rPr>
                <w:rFonts w:cs="Arial"/>
                <w:i/>
                <w:szCs w:val="22"/>
              </w:rPr>
              <w:t>Pros</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2918C5" w14:textId="77777777" w:rsidR="00B200F7" w:rsidRPr="00957C7B" w:rsidRDefault="00B200F7" w:rsidP="00CF7F65">
            <w:pPr>
              <w:spacing w:before="0" w:after="0"/>
              <w:rPr>
                <w:rFonts w:cs="Arial"/>
                <w:i/>
                <w:szCs w:val="22"/>
              </w:rPr>
            </w:pPr>
            <w:r w:rsidRPr="00957C7B">
              <w:rPr>
                <w:rFonts w:cs="Arial"/>
                <w:i/>
                <w:szCs w:val="22"/>
              </w:rPr>
              <w:t>C</w:t>
            </w:r>
            <w:r>
              <w:rPr>
                <w:rFonts w:cs="Arial"/>
                <w:i/>
                <w:szCs w:val="22"/>
              </w:rPr>
              <w:t>o</w:t>
            </w:r>
            <w:r w:rsidRPr="00957C7B">
              <w:rPr>
                <w:rFonts w:cs="Arial"/>
                <w:i/>
                <w:szCs w:val="22"/>
              </w:rPr>
              <w:t>ns</w:t>
            </w:r>
          </w:p>
        </w:tc>
        <w:tc>
          <w:tcPr>
            <w:tcW w:w="236" w:type="dxa"/>
            <w:tcBorders>
              <w:top w:val="nil"/>
              <w:left w:val="single" w:sz="4" w:space="0" w:color="auto"/>
              <w:bottom w:val="nil"/>
              <w:right w:val="nil"/>
            </w:tcBorders>
          </w:tcPr>
          <w:p w14:paraId="4FA83DFF" w14:textId="75D5F985" w:rsidR="00B200F7" w:rsidRPr="00957C7B" w:rsidRDefault="00B200F7" w:rsidP="00CF7F65">
            <w:pPr>
              <w:tabs>
                <w:tab w:val="left" w:pos="1185"/>
              </w:tabs>
              <w:spacing w:before="0" w:after="0"/>
              <w:rPr>
                <w:rFonts w:cs="Arial"/>
                <w:i/>
                <w:szCs w:val="22"/>
              </w:rPr>
            </w:pPr>
          </w:p>
        </w:tc>
      </w:tr>
      <w:tr w:rsidR="00B200F7" w14:paraId="3FD20600" w14:textId="77777777" w:rsidTr="00DA5C7C">
        <w:tc>
          <w:tcPr>
            <w:tcW w:w="7928" w:type="dxa"/>
            <w:tcBorders>
              <w:right w:val="single" w:sz="4" w:space="0" w:color="auto"/>
            </w:tcBorders>
          </w:tcPr>
          <w:p w14:paraId="30B3AF62" w14:textId="0325C875" w:rsidR="00B200F7" w:rsidRPr="00E5382C" w:rsidRDefault="00B200F7" w:rsidP="00CF7F65">
            <w:pPr>
              <w:pStyle w:val="Bullet1"/>
            </w:pPr>
            <w:r>
              <w:t>Current situation where pedestrians give way to cyclists (although they will now need to look both ways)</w:t>
            </w:r>
          </w:p>
        </w:tc>
        <w:tc>
          <w:tcPr>
            <w:tcW w:w="7938" w:type="dxa"/>
            <w:tcBorders>
              <w:top w:val="single" w:sz="4" w:space="0" w:color="auto"/>
              <w:left w:val="single" w:sz="4" w:space="0" w:color="auto"/>
              <w:bottom w:val="single" w:sz="4" w:space="0" w:color="auto"/>
              <w:right w:val="single" w:sz="4" w:space="0" w:color="auto"/>
            </w:tcBorders>
          </w:tcPr>
          <w:p w14:paraId="5A4A8EA3" w14:textId="372D1D9C" w:rsidR="00B200F7" w:rsidRDefault="00B200F7" w:rsidP="00CF7F65">
            <w:pPr>
              <w:pStyle w:val="Bullet1"/>
            </w:pPr>
            <w:r>
              <w:t>If a two-way cycleway is installed with no infrastructure changes for pedestrians there could be an increase in conflict at this busy crossing point particularly with people on bikes coming from two directions which pedestrians do not expect.</w:t>
            </w:r>
          </w:p>
          <w:p w14:paraId="77FD37DD" w14:textId="77777777" w:rsidR="00B200F7" w:rsidRDefault="00B200F7" w:rsidP="00576C97">
            <w:pPr>
              <w:pStyle w:val="Bullet1"/>
            </w:pPr>
            <w:r>
              <w:t>Pedestrians could be crossing the cycleway at any point along it which would make it difficult for people on bikes to navigate.</w:t>
            </w:r>
          </w:p>
          <w:p w14:paraId="785C0416" w14:textId="27078D09" w:rsidR="00D2028D" w:rsidRPr="00ED526D" w:rsidRDefault="00D2028D" w:rsidP="00576C97">
            <w:pPr>
              <w:pStyle w:val="Bullet1"/>
            </w:pPr>
            <w:r>
              <w:t>There is no increase in level of service for pedestrians in Wellingtons busiest pedestrian street – it may be viewed as a decrease in level of service by the community</w:t>
            </w:r>
            <w:r w:rsidR="003F4155">
              <w:t>.</w:t>
            </w:r>
          </w:p>
        </w:tc>
        <w:tc>
          <w:tcPr>
            <w:tcW w:w="236" w:type="dxa"/>
            <w:tcBorders>
              <w:top w:val="nil"/>
              <w:left w:val="single" w:sz="4" w:space="0" w:color="auto"/>
              <w:bottom w:val="nil"/>
              <w:right w:val="nil"/>
            </w:tcBorders>
          </w:tcPr>
          <w:p w14:paraId="5F37D4A7" w14:textId="77777777" w:rsidR="00B200F7" w:rsidRPr="00D47125" w:rsidRDefault="00B200F7" w:rsidP="00CF7F65">
            <w:pPr>
              <w:spacing w:before="0" w:after="0"/>
              <w:rPr>
                <w:rFonts w:cs="Arial"/>
                <w:i/>
                <w:color w:val="BE3A34"/>
              </w:rPr>
            </w:pPr>
          </w:p>
        </w:tc>
      </w:tr>
    </w:tbl>
    <w:p w14:paraId="1A1852EC" w14:textId="711F2D19" w:rsidR="00551FA4" w:rsidRDefault="00551FA4"/>
    <w:tbl>
      <w:tblPr>
        <w:tblStyle w:val="TableGrid"/>
        <w:tblW w:w="15868" w:type="dxa"/>
        <w:tblLook w:val="04A0" w:firstRow="1" w:lastRow="0" w:firstColumn="1" w:lastColumn="0" w:noHBand="0" w:noVBand="1"/>
      </w:tblPr>
      <w:tblGrid>
        <w:gridCol w:w="3681"/>
        <w:gridCol w:w="4252"/>
        <w:gridCol w:w="3969"/>
        <w:gridCol w:w="3966"/>
      </w:tblGrid>
      <w:tr w:rsidR="00945B83" w:rsidRPr="00957C7B" w14:paraId="795D2C0E" w14:textId="77777777" w:rsidTr="00DA5C7C">
        <w:tc>
          <w:tcPr>
            <w:tcW w:w="15868" w:type="dxa"/>
            <w:gridSpan w:val="4"/>
          </w:tcPr>
          <w:p w14:paraId="0B01EB69" w14:textId="1F92DDC1" w:rsidR="00524477" w:rsidRDefault="00551FA4" w:rsidP="00CF7F65">
            <w:pPr>
              <w:rPr>
                <w:rFonts w:cs="Arial"/>
                <w:b/>
              </w:rPr>
            </w:pPr>
            <w:r>
              <w:br w:type="page"/>
            </w:r>
            <w:r w:rsidR="00094F27" w:rsidRPr="23711533">
              <w:rPr>
                <w:rFonts w:cs="Arial"/>
                <w:b/>
              </w:rPr>
              <w:t>For</w:t>
            </w:r>
            <w:r w:rsidR="00783D78" w:rsidRPr="23711533">
              <w:rPr>
                <w:rFonts w:cs="Arial"/>
                <w:b/>
              </w:rPr>
              <w:t xml:space="preserve"> </w:t>
            </w:r>
            <w:r w:rsidR="00794199" w:rsidRPr="23711533">
              <w:rPr>
                <w:rFonts w:cs="Arial"/>
                <w:b/>
              </w:rPr>
              <w:t xml:space="preserve">options </w:t>
            </w:r>
            <w:r w:rsidR="00783D78" w:rsidRPr="23711533">
              <w:rPr>
                <w:rFonts w:cs="Arial"/>
                <w:b/>
              </w:rPr>
              <w:t>two to five</w:t>
            </w:r>
            <w:r w:rsidR="00094F27" w:rsidRPr="23711533" w:rsidDel="00783D78">
              <w:rPr>
                <w:rFonts w:cs="Arial"/>
                <w:b/>
              </w:rPr>
              <w:t xml:space="preserve"> </w:t>
            </w:r>
            <w:r w:rsidR="00094F27" w:rsidRPr="23711533">
              <w:rPr>
                <w:rFonts w:cs="Arial"/>
                <w:b/>
              </w:rPr>
              <w:t>below</w:t>
            </w:r>
            <w:r w:rsidR="00524477" w:rsidRPr="23711533">
              <w:rPr>
                <w:rFonts w:cs="Arial"/>
                <w:b/>
              </w:rPr>
              <w:t>,</w:t>
            </w:r>
            <w:r w:rsidR="003F7EFB" w:rsidRPr="23711533">
              <w:rPr>
                <w:rFonts w:cs="Arial"/>
                <w:b/>
              </w:rPr>
              <w:t xml:space="preserve"> includes</w:t>
            </w:r>
            <w:r w:rsidR="00524477" w:rsidRPr="23711533">
              <w:rPr>
                <w:rFonts w:cs="Arial"/>
                <w:b/>
              </w:rPr>
              <w:t>:</w:t>
            </w:r>
          </w:p>
          <w:p w14:paraId="15B9223E" w14:textId="4E871923" w:rsidR="00524477" w:rsidRDefault="00524477" w:rsidP="00CF7F65">
            <w:pPr>
              <w:rPr>
                <w:rFonts w:cs="Arial"/>
                <w:b/>
                <w:bCs/>
                <w:iCs/>
                <w:szCs w:val="22"/>
              </w:rPr>
            </w:pPr>
            <w:r>
              <w:rPr>
                <w:rFonts w:cs="Arial"/>
                <w:b/>
                <w:bCs/>
                <w:iCs/>
                <w:szCs w:val="22"/>
              </w:rPr>
              <w:t>-</w:t>
            </w:r>
            <w:r w:rsidR="003F7EFB">
              <w:rPr>
                <w:rFonts w:cs="Arial"/>
                <w:b/>
                <w:bCs/>
                <w:iCs/>
                <w:szCs w:val="22"/>
              </w:rPr>
              <w:t xml:space="preserve"> a </w:t>
            </w:r>
            <w:r w:rsidR="00CF6206">
              <w:rPr>
                <w:rFonts w:cs="Arial"/>
                <w:b/>
                <w:bCs/>
                <w:iCs/>
                <w:szCs w:val="22"/>
              </w:rPr>
              <w:t>two-way</w:t>
            </w:r>
            <w:r w:rsidR="003F7EFB">
              <w:rPr>
                <w:rFonts w:cs="Arial"/>
                <w:b/>
                <w:bCs/>
                <w:iCs/>
                <w:szCs w:val="22"/>
              </w:rPr>
              <w:t xml:space="preserve"> cycleway on the northern side of the road with a bend in the cycleway to slow speeds on </w:t>
            </w:r>
            <w:r w:rsidR="00BB2BBE">
              <w:rPr>
                <w:rFonts w:cs="Arial"/>
                <w:b/>
                <w:bCs/>
                <w:iCs/>
                <w:szCs w:val="22"/>
              </w:rPr>
              <w:t xml:space="preserve">the crossing </w:t>
            </w:r>
            <w:r w:rsidR="003F7EFB">
              <w:rPr>
                <w:rFonts w:cs="Arial"/>
                <w:b/>
                <w:bCs/>
                <w:iCs/>
                <w:szCs w:val="22"/>
              </w:rPr>
              <w:t>approach</w:t>
            </w:r>
            <w:r w:rsidR="007B2D2A">
              <w:rPr>
                <w:rFonts w:cs="Arial"/>
                <w:b/>
                <w:bCs/>
                <w:iCs/>
                <w:szCs w:val="22"/>
              </w:rPr>
              <w:t xml:space="preserve">, </w:t>
            </w:r>
          </w:p>
          <w:p w14:paraId="09800205" w14:textId="77777777" w:rsidR="00524477" w:rsidRDefault="00524477" w:rsidP="00CF7F65">
            <w:pPr>
              <w:rPr>
                <w:rFonts w:cs="Arial"/>
                <w:b/>
                <w:bCs/>
                <w:iCs/>
                <w:szCs w:val="22"/>
              </w:rPr>
            </w:pPr>
            <w:r>
              <w:rPr>
                <w:rFonts w:cs="Arial"/>
                <w:b/>
                <w:bCs/>
                <w:iCs/>
                <w:szCs w:val="22"/>
              </w:rPr>
              <w:t xml:space="preserve">- </w:t>
            </w:r>
            <w:r w:rsidR="007B2D2A">
              <w:rPr>
                <w:rFonts w:cs="Arial"/>
                <w:b/>
                <w:bCs/>
                <w:iCs/>
                <w:szCs w:val="22"/>
              </w:rPr>
              <w:t>a pedestrian island space between the cycleway and the roadway so that pedestrians do not have to cross both at the same time</w:t>
            </w:r>
            <w:r w:rsidR="00B92453">
              <w:rPr>
                <w:rFonts w:cs="Arial"/>
                <w:b/>
                <w:bCs/>
                <w:iCs/>
                <w:szCs w:val="22"/>
              </w:rPr>
              <w:t xml:space="preserve">, </w:t>
            </w:r>
          </w:p>
          <w:p w14:paraId="773CFA59" w14:textId="26997D6C" w:rsidR="00945B83" w:rsidRPr="00957C7B" w:rsidRDefault="00524477" w:rsidP="00CF7F65">
            <w:pPr>
              <w:rPr>
                <w:rFonts w:cs="Arial"/>
                <w:b/>
                <w:bCs/>
                <w:iCs/>
                <w:szCs w:val="22"/>
              </w:rPr>
            </w:pPr>
            <w:r>
              <w:rPr>
                <w:rFonts w:cs="Arial"/>
                <w:b/>
                <w:bCs/>
                <w:iCs/>
                <w:szCs w:val="22"/>
              </w:rPr>
              <w:t xml:space="preserve">- </w:t>
            </w:r>
            <w:r w:rsidR="00B92453">
              <w:rPr>
                <w:rFonts w:cs="Arial"/>
                <w:b/>
                <w:bCs/>
                <w:iCs/>
                <w:szCs w:val="22"/>
              </w:rPr>
              <w:t>signage to alert pedestrians to look both ways for the two-way cycleway.</w:t>
            </w:r>
          </w:p>
        </w:tc>
      </w:tr>
      <w:tr w:rsidR="00F32ED6" w14:paraId="60F19CDA" w14:textId="77777777" w:rsidTr="00DA5C7C">
        <w:tc>
          <w:tcPr>
            <w:tcW w:w="7933" w:type="dxa"/>
            <w:gridSpan w:val="2"/>
          </w:tcPr>
          <w:p w14:paraId="04D985F2" w14:textId="236861B6" w:rsidR="00F32ED6" w:rsidRDefault="00060ABF" w:rsidP="00CF7F65">
            <w:pPr>
              <w:spacing w:before="0" w:after="0"/>
              <w:jc w:val="center"/>
              <w:rPr>
                <w:rFonts w:cs="Arial"/>
                <w:i/>
                <w:color w:val="BE3A34"/>
                <w:szCs w:val="22"/>
              </w:rPr>
            </w:pPr>
            <w:r w:rsidRPr="00060ABF">
              <w:rPr>
                <w:rFonts w:cs="Arial"/>
                <w:i/>
                <w:noProof/>
                <w:color w:val="BE3A34"/>
                <w:szCs w:val="22"/>
              </w:rPr>
              <w:drawing>
                <wp:inline distT="0" distB="0" distL="0" distR="0" wp14:anchorId="6D8E10E3" wp14:editId="5B83D273">
                  <wp:extent cx="3032697" cy="2363056"/>
                  <wp:effectExtent l="0" t="0" r="0" b="0"/>
                  <wp:docPr id="109183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3187" cy="2371230"/>
                          </a:xfrm>
                          <a:prstGeom prst="rect">
                            <a:avLst/>
                          </a:prstGeom>
                          <a:noFill/>
                          <a:ln>
                            <a:noFill/>
                          </a:ln>
                        </pic:spPr>
                      </pic:pic>
                    </a:graphicData>
                  </a:graphic>
                </wp:inline>
              </w:drawing>
            </w:r>
          </w:p>
        </w:tc>
        <w:tc>
          <w:tcPr>
            <w:tcW w:w="7935" w:type="dxa"/>
            <w:gridSpan w:val="2"/>
          </w:tcPr>
          <w:p w14:paraId="27F4446C" w14:textId="77F95AFE" w:rsidR="00F32ED6" w:rsidRDefault="00806013" w:rsidP="00CF7F65">
            <w:pPr>
              <w:pStyle w:val="Default"/>
              <w:rPr>
                <w:i/>
                <w:color w:val="BE3A34"/>
                <w:szCs w:val="22"/>
              </w:rPr>
            </w:pPr>
            <w:r w:rsidRPr="00806013">
              <w:rPr>
                <w:i/>
                <w:noProof/>
                <w:color w:val="BE3A34"/>
                <w:szCs w:val="22"/>
              </w:rPr>
              <w:drawing>
                <wp:inline distT="0" distB="0" distL="0" distR="0" wp14:anchorId="3424C04E" wp14:editId="4E1C3289">
                  <wp:extent cx="3051425" cy="2335102"/>
                  <wp:effectExtent l="0" t="0" r="0" b="8255"/>
                  <wp:docPr id="906783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83271" name=""/>
                          <pic:cNvPicPr/>
                        </pic:nvPicPr>
                        <pic:blipFill>
                          <a:blip r:embed="rId53"/>
                          <a:stretch>
                            <a:fillRect/>
                          </a:stretch>
                        </pic:blipFill>
                        <pic:spPr>
                          <a:xfrm>
                            <a:off x="0" y="0"/>
                            <a:ext cx="3058101" cy="2340210"/>
                          </a:xfrm>
                          <a:prstGeom prst="rect">
                            <a:avLst/>
                          </a:prstGeom>
                        </pic:spPr>
                      </pic:pic>
                    </a:graphicData>
                  </a:graphic>
                </wp:inline>
              </w:drawing>
            </w:r>
          </w:p>
        </w:tc>
      </w:tr>
      <w:tr w:rsidR="003D565A" w:rsidRPr="00957C7B" w14:paraId="64AE49BF" w14:textId="77777777" w:rsidTr="004622AA">
        <w:tc>
          <w:tcPr>
            <w:tcW w:w="7933" w:type="dxa"/>
            <w:gridSpan w:val="2"/>
            <w:shd w:val="clear" w:color="auto" w:fill="95B3D7" w:themeFill="accent1" w:themeFillTint="99"/>
          </w:tcPr>
          <w:p w14:paraId="5A788F8A" w14:textId="1AC47ECA" w:rsidR="003D565A" w:rsidRPr="004622AA" w:rsidRDefault="003D565A" w:rsidP="003D565A">
            <w:pPr>
              <w:pStyle w:val="TableHeader"/>
              <w:rPr>
                <w:color w:val="auto"/>
              </w:rPr>
            </w:pPr>
            <w:r w:rsidRPr="004622AA">
              <w:rPr>
                <w:color w:val="auto"/>
              </w:rPr>
              <w:t xml:space="preserve">Option </w:t>
            </w:r>
            <w:r w:rsidR="0054316F" w:rsidRPr="004622AA">
              <w:rPr>
                <w:color w:val="auto"/>
              </w:rPr>
              <w:t>Two</w:t>
            </w:r>
            <w:r w:rsidRPr="004622AA">
              <w:rPr>
                <w:color w:val="auto"/>
              </w:rPr>
              <w:t xml:space="preserve"> - Raised Crossing – zebra</w:t>
            </w:r>
            <w:r w:rsidR="00794199" w:rsidRPr="004622AA">
              <w:rPr>
                <w:color w:val="auto"/>
              </w:rPr>
              <w:t xml:space="preserve"> across </w:t>
            </w:r>
            <w:r w:rsidR="00C76C96">
              <w:rPr>
                <w:color w:val="auto"/>
              </w:rPr>
              <w:t xml:space="preserve">two-way </w:t>
            </w:r>
            <w:r w:rsidR="00794199" w:rsidRPr="004622AA">
              <w:rPr>
                <w:color w:val="auto"/>
              </w:rPr>
              <w:t>cycleway</w:t>
            </w:r>
            <w:r w:rsidR="002576FE" w:rsidRPr="004622AA">
              <w:rPr>
                <w:color w:val="auto"/>
              </w:rPr>
              <w:t xml:space="preserve"> only</w:t>
            </w:r>
            <w:r w:rsidR="003566A8" w:rsidRPr="004622AA">
              <w:rPr>
                <w:color w:val="auto"/>
              </w:rPr>
              <w:t xml:space="preserve"> / courtesy across vehicle lane</w:t>
            </w:r>
          </w:p>
        </w:tc>
        <w:tc>
          <w:tcPr>
            <w:tcW w:w="7935" w:type="dxa"/>
            <w:gridSpan w:val="2"/>
            <w:shd w:val="clear" w:color="auto" w:fill="95B3D7" w:themeFill="accent1" w:themeFillTint="99"/>
          </w:tcPr>
          <w:p w14:paraId="164B5FFE" w14:textId="79B71A6B" w:rsidR="003D565A" w:rsidRPr="004622AA" w:rsidRDefault="003D565A" w:rsidP="003D565A">
            <w:pPr>
              <w:pStyle w:val="TableHeader"/>
              <w:rPr>
                <w:rFonts w:cs="Arial"/>
                <w:i/>
                <w:color w:val="auto"/>
              </w:rPr>
            </w:pPr>
            <w:r w:rsidRPr="004622AA">
              <w:rPr>
                <w:color w:val="auto"/>
              </w:rPr>
              <w:t>Option T</w:t>
            </w:r>
            <w:r w:rsidR="0054316F" w:rsidRPr="004622AA">
              <w:rPr>
                <w:color w:val="auto"/>
              </w:rPr>
              <w:t>hree</w:t>
            </w:r>
            <w:r w:rsidRPr="004622AA">
              <w:rPr>
                <w:color w:val="auto"/>
              </w:rPr>
              <w:t xml:space="preserve"> - Raised crossing – courtesy crossing </w:t>
            </w:r>
            <w:r w:rsidR="003566A8" w:rsidRPr="004622AA">
              <w:rPr>
                <w:color w:val="auto"/>
              </w:rPr>
              <w:t xml:space="preserve">across </w:t>
            </w:r>
            <w:r w:rsidR="00C76C96">
              <w:rPr>
                <w:color w:val="auto"/>
              </w:rPr>
              <w:t xml:space="preserve">two-way </w:t>
            </w:r>
            <w:r w:rsidR="003566A8" w:rsidRPr="004622AA">
              <w:rPr>
                <w:color w:val="auto"/>
              </w:rPr>
              <w:t>cycle</w:t>
            </w:r>
            <w:r w:rsidR="00C76C96">
              <w:rPr>
                <w:color w:val="auto"/>
              </w:rPr>
              <w:t>way</w:t>
            </w:r>
            <w:r w:rsidR="003566A8" w:rsidRPr="004622AA">
              <w:rPr>
                <w:color w:val="auto"/>
              </w:rPr>
              <w:t xml:space="preserve"> and vehicle lanes </w:t>
            </w:r>
            <w:r w:rsidR="00806013" w:rsidRPr="004622AA">
              <w:rPr>
                <w:color w:val="auto"/>
              </w:rPr>
              <w:t>with conflict zone red marking</w:t>
            </w:r>
          </w:p>
        </w:tc>
      </w:tr>
      <w:tr w:rsidR="00F32ED6" w:rsidRPr="00957C7B" w14:paraId="3522E903" w14:textId="77777777" w:rsidTr="004622AA">
        <w:tc>
          <w:tcPr>
            <w:tcW w:w="3681" w:type="dxa"/>
            <w:shd w:val="clear" w:color="auto" w:fill="DBE5F1" w:themeFill="accent1" w:themeFillTint="33"/>
          </w:tcPr>
          <w:p w14:paraId="0D500041" w14:textId="77777777" w:rsidR="00F32ED6" w:rsidRPr="00957C7B" w:rsidRDefault="00F32ED6" w:rsidP="00CF7F65">
            <w:pPr>
              <w:spacing w:before="0" w:after="0"/>
              <w:rPr>
                <w:rFonts w:cs="Arial"/>
                <w:i/>
                <w:szCs w:val="22"/>
              </w:rPr>
            </w:pPr>
            <w:r w:rsidRPr="00957C7B">
              <w:rPr>
                <w:rFonts w:cs="Arial"/>
                <w:i/>
                <w:szCs w:val="22"/>
              </w:rPr>
              <w:t>Pros</w:t>
            </w:r>
          </w:p>
        </w:tc>
        <w:tc>
          <w:tcPr>
            <w:tcW w:w="4252" w:type="dxa"/>
            <w:shd w:val="clear" w:color="auto" w:fill="DBE5F1" w:themeFill="accent1" w:themeFillTint="33"/>
          </w:tcPr>
          <w:p w14:paraId="51266540" w14:textId="77777777" w:rsidR="00F32ED6" w:rsidRPr="00957C7B" w:rsidRDefault="00F32ED6" w:rsidP="00CF7F65">
            <w:pPr>
              <w:spacing w:before="0" w:after="0"/>
              <w:rPr>
                <w:rFonts w:cs="Arial"/>
                <w:i/>
                <w:szCs w:val="22"/>
              </w:rPr>
            </w:pPr>
            <w:r w:rsidRPr="00957C7B">
              <w:rPr>
                <w:rFonts w:cs="Arial"/>
                <w:i/>
                <w:szCs w:val="22"/>
              </w:rPr>
              <w:t>C</w:t>
            </w:r>
            <w:r>
              <w:rPr>
                <w:rFonts w:cs="Arial"/>
                <w:i/>
                <w:szCs w:val="22"/>
              </w:rPr>
              <w:t>o</w:t>
            </w:r>
            <w:r w:rsidRPr="00957C7B">
              <w:rPr>
                <w:rFonts w:cs="Arial"/>
                <w:i/>
                <w:szCs w:val="22"/>
              </w:rPr>
              <w:t>ns</w:t>
            </w:r>
          </w:p>
        </w:tc>
        <w:tc>
          <w:tcPr>
            <w:tcW w:w="3969" w:type="dxa"/>
            <w:shd w:val="clear" w:color="auto" w:fill="DBE5F1" w:themeFill="accent1" w:themeFillTint="33"/>
          </w:tcPr>
          <w:p w14:paraId="49072576" w14:textId="77777777" w:rsidR="00F32ED6" w:rsidRPr="00957C7B" w:rsidRDefault="00F32ED6" w:rsidP="00CF7F65">
            <w:pPr>
              <w:tabs>
                <w:tab w:val="left" w:pos="1185"/>
              </w:tabs>
              <w:spacing w:before="0" w:after="0"/>
              <w:rPr>
                <w:rFonts w:cs="Arial"/>
                <w:i/>
                <w:szCs w:val="22"/>
              </w:rPr>
            </w:pPr>
            <w:r>
              <w:rPr>
                <w:rFonts w:cs="Arial"/>
                <w:i/>
                <w:szCs w:val="22"/>
              </w:rPr>
              <w:tab/>
              <w:t>Pros</w:t>
            </w:r>
          </w:p>
        </w:tc>
        <w:tc>
          <w:tcPr>
            <w:tcW w:w="3966" w:type="dxa"/>
            <w:shd w:val="clear" w:color="auto" w:fill="DBE5F1" w:themeFill="accent1" w:themeFillTint="33"/>
          </w:tcPr>
          <w:p w14:paraId="3234F835" w14:textId="77777777" w:rsidR="00F32ED6" w:rsidRPr="00957C7B" w:rsidRDefault="00F32ED6" w:rsidP="00CF7F65">
            <w:pPr>
              <w:tabs>
                <w:tab w:val="left" w:pos="1185"/>
              </w:tabs>
              <w:spacing w:before="0" w:after="0"/>
              <w:rPr>
                <w:rFonts w:cs="Arial"/>
                <w:i/>
                <w:szCs w:val="22"/>
              </w:rPr>
            </w:pPr>
            <w:r>
              <w:rPr>
                <w:rFonts w:cs="Arial"/>
                <w:i/>
                <w:szCs w:val="22"/>
              </w:rPr>
              <w:t>Cons</w:t>
            </w:r>
          </w:p>
        </w:tc>
      </w:tr>
      <w:tr w:rsidR="00F32ED6" w14:paraId="4350C9B0" w14:textId="77777777" w:rsidTr="00AE2AE8">
        <w:tc>
          <w:tcPr>
            <w:tcW w:w="3681" w:type="dxa"/>
          </w:tcPr>
          <w:p w14:paraId="729B2B16" w14:textId="6979FE0A" w:rsidR="00F32ED6" w:rsidRPr="00E5382C" w:rsidRDefault="00E5382C" w:rsidP="00E5382C">
            <w:pPr>
              <w:pStyle w:val="Bullet1"/>
            </w:pPr>
            <w:r>
              <w:t xml:space="preserve">In a </w:t>
            </w:r>
            <w:r w:rsidR="00CF6206">
              <w:t>high-volume</w:t>
            </w:r>
            <w:r>
              <w:t xml:space="preserve"> pedestrian street such as this </w:t>
            </w:r>
            <w:r w:rsidR="00A373F4">
              <w:t xml:space="preserve">a zebra would provide priority for pedestrians crossing the </w:t>
            </w:r>
            <w:r w:rsidR="00F91A38">
              <w:t>cycleway</w:t>
            </w:r>
          </w:p>
        </w:tc>
        <w:tc>
          <w:tcPr>
            <w:tcW w:w="4252" w:type="dxa"/>
          </w:tcPr>
          <w:p w14:paraId="43B70FD6" w14:textId="1760C779" w:rsidR="00F91A38" w:rsidRDefault="00F91A38" w:rsidP="009A057E">
            <w:pPr>
              <w:pStyle w:val="Bullet1"/>
            </w:pPr>
            <w:r>
              <w:t>Coul</w:t>
            </w:r>
            <w:r w:rsidR="00FB574E">
              <w:t>d</w:t>
            </w:r>
            <w:r>
              <w:t xml:space="preserve"> confuse pedestrians </w:t>
            </w:r>
            <w:r w:rsidR="00FB574E">
              <w:t>if they have a zebra across the cycleway but not the vehicle lane – they may assume they have it in both and step onto the roadway.</w:t>
            </w:r>
          </w:p>
          <w:p w14:paraId="2F3920B2" w14:textId="0DF3DF46" w:rsidR="00F32ED6" w:rsidRPr="00ED526D" w:rsidRDefault="00FB574E" w:rsidP="009A057E">
            <w:pPr>
              <w:pStyle w:val="Bullet1"/>
            </w:pPr>
            <w:r>
              <w:t>However full zebra n</w:t>
            </w:r>
            <w:r w:rsidR="00A75C67">
              <w:t xml:space="preserve">ot preferred </w:t>
            </w:r>
            <w:r w:rsidR="0026363C">
              <w:t xml:space="preserve">by WCCTOC </w:t>
            </w:r>
            <w:r w:rsidR="00A75C67">
              <w:t>due to pedestrian volumes and</w:t>
            </w:r>
            <w:r w:rsidR="0026363C">
              <w:t xml:space="preserve"> </w:t>
            </w:r>
            <w:r w:rsidR="00CF6206">
              <w:t>network impacts</w:t>
            </w:r>
            <w:r w:rsidR="00A75C67">
              <w:t xml:space="preserve"> </w:t>
            </w:r>
            <w:r w:rsidR="0006364D">
              <w:t xml:space="preserve">of pedestrian priority </w:t>
            </w:r>
            <w:r w:rsidR="00696EBB">
              <w:t xml:space="preserve">(could cause congestion </w:t>
            </w:r>
            <w:r w:rsidR="00A75C67">
              <w:t>i</w:t>
            </w:r>
            <w:r w:rsidR="00696EBB">
              <w:t xml:space="preserve">n </w:t>
            </w:r>
            <w:r w:rsidR="00A75C67">
              <w:t>Thorndon Quay and Murphy Street</w:t>
            </w:r>
            <w:r w:rsidR="0006364D">
              <w:t xml:space="preserve"> at peak times</w:t>
            </w:r>
            <w:r w:rsidR="00696EBB">
              <w:t>)</w:t>
            </w:r>
          </w:p>
        </w:tc>
        <w:tc>
          <w:tcPr>
            <w:tcW w:w="3969" w:type="dxa"/>
          </w:tcPr>
          <w:p w14:paraId="5755B788" w14:textId="1F5D3584" w:rsidR="00F32ED6" w:rsidRDefault="0026363C" w:rsidP="009A057E">
            <w:pPr>
              <w:pStyle w:val="Bullet1"/>
            </w:pPr>
            <w:r>
              <w:t xml:space="preserve">Crossing continues to operate as it does </w:t>
            </w:r>
            <w:r w:rsidR="00CF6206">
              <w:t>now</w:t>
            </w:r>
            <w:r>
              <w:t xml:space="preserve"> with pedestrians filtering through traffic and</w:t>
            </w:r>
            <w:r w:rsidR="009A057E">
              <w:t xml:space="preserve"> </w:t>
            </w:r>
            <w:r w:rsidR="00C804AA">
              <w:t>crossing when safe</w:t>
            </w:r>
          </w:p>
          <w:p w14:paraId="1F5AEB76" w14:textId="315F8103" w:rsidR="00637B1E" w:rsidRDefault="003F17B5" w:rsidP="009A057E">
            <w:pPr>
              <w:pStyle w:val="Bullet1"/>
            </w:pPr>
            <w:r>
              <w:t xml:space="preserve">Raised element slows vehicle and bike traffic further </w:t>
            </w:r>
          </w:p>
          <w:p w14:paraId="5E1E43D1" w14:textId="5E536698" w:rsidR="003F17B5" w:rsidRDefault="003F17B5" w:rsidP="009A057E">
            <w:pPr>
              <w:pStyle w:val="Bullet1"/>
            </w:pPr>
            <w:r>
              <w:t xml:space="preserve">Raised element </w:t>
            </w:r>
            <w:r w:rsidR="00511194">
              <w:t>has less trip hazards for pedestrians</w:t>
            </w:r>
          </w:p>
          <w:p w14:paraId="2F49D035" w14:textId="22DB5F9E" w:rsidR="00511194" w:rsidRDefault="00511194" w:rsidP="009A057E">
            <w:pPr>
              <w:pStyle w:val="Bullet1"/>
            </w:pPr>
            <w:r>
              <w:t>Raised element improves visibility of pedestrians</w:t>
            </w:r>
          </w:p>
          <w:p w14:paraId="6B2630B1" w14:textId="1B9AB5B5" w:rsidR="009A057E" w:rsidRPr="00D47125" w:rsidRDefault="00511194" w:rsidP="00A468C2">
            <w:pPr>
              <w:pStyle w:val="Bullet1"/>
              <w:rPr>
                <w:rFonts w:cs="Arial"/>
                <w:i/>
                <w:color w:val="BE3A34"/>
              </w:rPr>
            </w:pPr>
            <w:r>
              <w:t xml:space="preserve">Raised element is intended to help channel pedestrians </w:t>
            </w:r>
          </w:p>
        </w:tc>
        <w:tc>
          <w:tcPr>
            <w:tcW w:w="3966" w:type="dxa"/>
          </w:tcPr>
          <w:p w14:paraId="57B484A0" w14:textId="1B7BF32A" w:rsidR="00F32ED6" w:rsidRPr="00D47125" w:rsidRDefault="00903D55" w:rsidP="009A0E6D">
            <w:pPr>
              <w:pStyle w:val="Bullet1"/>
            </w:pPr>
            <w:r>
              <w:t>Cost of raising crossing</w:t>
            </w:r>
          </w:p>
        </w:tc>
      </w:tr>
    </w:tbl>
    <w:p w14:paraId="63326027" w14:textId="77777777" w:rsidR="00C804AA" w:rsidRDefault="00C804AA">
      <w:r>
        <w:rPr>
          <w:b/>
        </w:rPr>
        <w:br w:type="page"/>
      </w:r>
    </w:p>
    <w:tbl>
      <w:tblPr>
        <w:tblStyle w:val="TableGrid"/>
        <w:tblW w:w="15871" w:type="dxa"/>
        <w:tblLook w:val="04A0" w:firstRow="1" w:lastRow="0" w:firstColumn="1" w:lastColumn="0" w:noHBand="0" w:noVBand="1"/>
      </w:tblPr>
      <w:tblGrid>
        <w:gridCol w:w="3539"/>
        <w:gridCol w:w="12332"/>
      </w:tblGrid>
      <w:tr w:rsidR="00565F45" w:rsidRPr="00957C7B" w14:paraId="60BD6418" w14:textId="77777777" w:rsidTr="005E665A">
        <w:tc>
          <w:tcPr>
            <w:tcW w:w="15871" w:type="dxa"/>
            <w:gridSpan w:val="2"/>
            <w:shd w:val="clear" w:color="auto" w:fill="95B3D7" w:themeFill="accent1" w:themeFillTint="99"/>
          </w:tcPr>
          <w:p w14:paraId="73B459FB" w14:textId="3E746771" w:rsidR="00565F45" w:rsidRPr="00957C7B" w:rsidRDefault="00565F45" w:rsidP="23711533">
            <w:pPr>
              <w:pStyle w:val="TableHeader"/>
              <w:rPr>
                <w:rFonts w:cs="Arial"/>
              </w:rPr>
            </w:pPr>
            <w:r w:rsidRPr="004622AA">
              <w:rPr>
                <w:color w:val="auto"/>
              </w:rPr>
              <w:t>Option Four - At Grade Zebra Crossing</w:t>
            </w:r>
            <w:r w:rsidRPr="004622AA">
              <w:rPr>
                <w:rFonts w:cs="Arial"/>
                <w:color w:val="auto"/>
              </w:rPr>
              <w:t xml:space="preserve"> </w:t>
            </w:r>
          </w:p>
        </w:tc>
      </w:tr>
      <w:tr w:rsidR="00565F45" w:rsidRPr="00957C7B" w14:paraId="7C9DADBC" w14:textId="77777777" w:rsidTr="005E665A">
        <w:tc>
          <w:tcPr>
            <w:tcW w:w="3539" w:type="dxa"/>
            <w:shd w:val="clear" w:color="auto" w:fill="DBE5F1" w:themeFill="accent1" w:themeFillTint="33"/>
          </w:tcPr>
          <w:p w14:paraId="29F9A6EB" w14:textId="77777777" w:rsidR="00565F45" w:rsidRPr="00957C7B" w:rsidRDefault="00565F45" w:rsidP="00CF7F65">
            <w:pPr>
              <w:spacing w:before="0" w:after="0"/>
              <w:rPr>
                <w:rFonts w:cs="Arial"/>
                <w:i/>
                <w:szCs w:val="22"/>
              </w:rPr>
            </w:pPr>
            <w:r w:rsidRPr="00957C7B">
              <w:rPr>
                <w:rFonts w:cs="Arial"/>
                <w:i/>
                <w:szCs w:val="22"/>
              </w:rPr>
              <w:t>Pros</w:t>
            </w:r>
          </w:p>
        </w:tc>
        <w:tc>
          <w:tcPr>
            <w:tcW w:w="12332" w:type="dxa"/>
            <w:shd w:val="clear" w:color="auto" w:fill="DBE5F1" w:themeFill="accent1" w:themeFillTint="33"/>
          </w:tcPr>
          <w:p w14:paraId="69856175" w14:textId="77777777" w:rsidR="00565F45" w:rsidRPr="00957C7B" w:rsidRDefault="00565F45" w:rsidP="00CF7F65">
            <w:pPr>
              <w:spacing w:before="0" w:after="0"/>
              <w:rPr>
                <w:rFonts w:cs="Arial"/>
                <w:i/>
                <w:szCs w:val="22"/>
              </w:rPr>
            </w:pPr>
            <w:r w:rsidRPr="00957C7B">
              <w:rPr>
                <w:rFonts w:cs="Arial"/>
                <w:i/>
                <w:szCs w:val="22"/>
              </w:rPr>
              <w:t>C</w:t>
            </w:r>
            <w:r>
              <w:rPr>
                <w:rFonts w:cs="Arial"/>
                <w:i/>
                <w:szCs w:val="22"/>
              </w:rPr>
              <w:t>o</w:t>
            </w:r>
            <w:r w:rsidRPr="00957C7B">
              <w:rPr>
                <w:rFonts w:cs="Arial"/>
                <w:i/>
                <w:szCs w:val="22"/>
              </w:rPr>
              <w:t>ns</w:t>
            </w:r>
          </w:p>
        </w:tc>
      </w:tr>
      <w:tr w:rsidR="00565F45" w14:paraId="55367386" w14:textId="77777777" w:rsidTr="005E665A">
        <w:tc>
          <w:tcPr>
            <w:tcW w:w="3539" w:type="dxa"/>
          </w:tcPr>
          <w:p w14:paraId="481F00DA" w14:textId="74A44085" w:rsidR="00565F45" w:rsidRPr="00ED526D" w:rsidRDefault="00565F45" w:rsidP="004A4CFD">
            <w:pPr>
              <w:pStyle w:val="Bullet1"/>
            </w:pPr>
            <w:r>
              <w:t>Lower cost than raising the crossing</w:t>
            </w:r>
          </w:p>
        </w:tc>
        <w:tc>
          <w:tcPr>
            <w:tcW w:w="12332" w:type="dxa"/>
          </w:tcPr>
          <w:p w14:paraId="18FC0C12" w14:textId="77777777" w:rsidR="00565F45" w:rsidRDefault="00565F45" w:rsidP="009A057E">
            <w:pPr>
              <w:pStyle w:val="Bullet1"/>
            </w:pPr>
            <w:r>
              <w:t>Not preferred by WCCTOC due to pedestrian volumes and network  impacts of pedestrian priority (could cause congestion in Thorndon Quay and Murphy Street at peak times)</w:t>
            </w:r>
          </w:p>
          <w:p w14:paraId="269AF3D6" w14:textId="77777777" w:rsidR="00565F45" w:rsidRDefault="00565F45" w:rsidP="009A057E">
            <w:pPr>
              <w:pStyle w:val="Bullet1"/>
            </w:pPr>
            <w:r>
              <w:t>Less likely to channel pedestrians effectively than a raised platform</w:t>
            </w:r>
          </w:p>
          <w:p w14:paraId="06F33BBE" w14:textId="77777777" w:rsidR="00565F45" w:rsidRPr="00A17CAC" w:rsidRDefault="00565F45" w:rsidP="009A057E">
            <w:pPr>
              <w:pStyle w:val="Bullet1"/>
              <w:rPr>
                <w:iCs/>
              </w:rPr>
            </w:pPr>
            <w:r w:rsidRPr="00ED15E5">
              <w:rPr>
                <w:rFonts w:cs="Arial"/>
                <w:iCs/>
              </w:rPr>
              <w:t>Pedestrians still have to step down and up kerbs to cross the road</w:t>
            </w:r>
          </w:p>
          <w:p w14:paraId="14A8FB8C" w14:textId="77777777" w:rsidR="00565F45" w:rsidRDefault="00565F45" w:rsidP="009A057E">
            <w:pPr>
              <w:pStyle w:val="Bullet1"/>
              <w:rPr>
                <w:iCs/>
              </w:rPr>
            </w:pPr>
            <w:r>
              <w:rPr>
                <w:iCs/>
              </w:rPr>
              <w:t>Less change in height to slow people on bikes down</w:t>
            </w:r>
          </w:p>
          <w:p w14:paraId="68709943" w14:textId="28FFE194" w:rsidR="00565F45" w:rsidRPr="00ED15E5" w:rsidRDefault="00565F45" w:rsidP="009A057E">
            <w:pPr>
              <w:pStyle w:val="Bullet1"/>
              <w:rPr>
                <w:iCs/>
              </w:rPr>
            </w:pPr>
            <w:r>
              <w:rPr>
                <w:iCs/>
              </w:rPr>
              <w:t>Pedestrians less visible at grade than on a raised platform</w:t>
            </w:r>
          </w:p>
        </w:tc>
      </w:tr>
      <w:tr w:rsidR="005E665A" w14:paraId="2523CB55" w14:textId="77777777" w:rsidTr="005E665A">
        <w:tc>
          <w:tcPr>
            <w:tcW w:w="15871" w:type="dxa"/>
            <w:gridSpan w:val="2"/>
            <w:shd w:val="clear" w:color="auto" w:fill="95B3D7" w:themeFill="accent1" w:themeFillTint="99"/>
          </w:tcPr>
          <w:p w14:paraId="3D313DFC" w14:textId="5D17A70A" w:rsidR="005E665A" w:rsidRDefault="005E665A" w:rsidP="005E665A">
            <w:pPr>
              <w:pStyle w:val="Bullet1"/>
              <w:numPr>
                <w:ilvl w:val="0"/>
                <w:numId w:val="0"/>
              </w:numPr>
              <w:ind w:left="284" w:hanging="284"/>
            </w:pPr>
            <w:r>
              <w:rPr>
                <w:rFonts w:cs="Arial"/>
                <w:b/>
                <w:bCs/>
                <w:iCs/>
                <w:color w:val="000000" w:themeColor="text1"/>
                <w:sz w:val="24"/>
                <w:szCs w:val="28"/>
              </w:rPr>
              <w:t>Preferred Option</w:t>
            </w:r>
          </w:p>
        </w:tc>
      </w:tr>
      <w:tr w:rsidR="00AF2E22" w14:paraId="3257FD81" w14:textId="77777777" w:rsidTr="009F63EE">
        <w:tc>
          <w:tcPr>
            <w:tcW w:w="15871" w:type="dxa"/>
            <w:gridSpan w:val="2"/>
          </w:tcPr>
          <w:p w14:paraId="18CC6A8C" w14:textId="77777777" w:rsidR="00AF2E22" w:rsidRDefault="00AF2E22" w:rsidP="00AF2E22">
            <w:pPr>
              <w:pStyle w:val="Bullet1"/>
              <w:numPr>
                <w:ilvl w:val="0"/>
                <w:numId w:val="0"/>
              </w:numPr>
              <w:ind w:left="284" w:hanging="284"/>
            </w:pPr>
            <w:r>
              <w:t xml:space="preserve">The preferred option for the midblock crossing is </w:t>
            </w:r>
            <w:r w:rsidRPr="004622AA">
              <w:t>Option Three - Raised crossing – courtesy crossing across cycle lane and vehicle lanes with conflict zone red marking</w:t>
            </w:r>
            <w:r w:rsidR="00955BAF">
              <w:t>.  This has the benefit of slowing both bikes and vehicles</w:t>
            </w:r>
            <w:r w:rsidR="009A0890">
              <w:t xml:space="preserve">, improving crossing accessibility, channelling and improving visibility of pedestrians and </w:t>
            </w:r>
            <w:r w:rsidR="00955BAF">
              <w:t>retaining the courtesy</w:t>
            </w:r>
            <w:r w:rsidR="009A0890">
              <w:t xml:space="preserve"> crossing behaviour which currently takes place</w:t>
            </w:r>
          </w:p>
          <w:p w14:paraId="44FCD3D9" w14:textId="11AD24A9" w:rsidR="00B40968" w:rsidRDefault="00B40968" w:rsidP="00AF2E22">
            <w:pPr>
              <w:pStyle w:val="Bullet1"/>
              <w:numPr>
                <w:ilvl w:val="0"/>
                <w:numId w:val="0"/>
              </w:numPr>
              <w:ind w:left="284" w:hanging="284"/>
            </w:pPr>
            <w:r>
              <w:t>(Note:  A signalised crossing was not considered as an option due to the proximity to two other sets of signals</w:t>
            </w:r>
            <w:r w:rsidR="00EC4864">
              <w:t xml:space="preserve"> in a short section of street)</w:t>
            </w:r>
          </w:p>
        </w:tc>
      </w:tr>
    </w:tbl>
    <w:p w14:paraId="0B82983F" w14:textId="47E4F91B" w:rsidR="009743C9" w:rsidRDefault="009743C9" w:rsidP="00BA443C">
      <w:pPr>
        <w:spacing w:before="0" w:after="0"/>
        <w:rPr>
          <w:rFonts w:cs="Arial"/>
          <w:i/>
          <w:color w:val="BE3A34"/>
          <w:szCs w:val="22"/>
        </w:rPr>
      </w:pPr>
    </w:p>
    <w:p w14:paraId="4898D1BE" w14:textId="77777777" w:rsidR="009743C9" w:rsidRDefault="009743C9" w:rsidP="00BA443C">
      <w:pPr>
        <w:spacing w:before="0" w:after="0"/>
        <w:rPr>
          <w:rFonts w:cs="Arial"/>
          <w:i/>
          <w:color w:val="BE3A34"/>
          <w:szCs w:val="22"/>
        </w:rPr>
      </w:pPr>
    </w:p>
    <w:p w14:paraId="3C0CD4C9" w14:textId="77777777" w:rsidR="00BE4119" w:rsidRDefault="00BE4119" w:rsidP="00BE4119">
      <w:pPr>
        <w:pStyle w:val="Heading3"/>
      </w:pPr>
      <w:bookmarkStart w:id="12" w:name="_Toc216702598"/>
      <w:r>
        <w:t>Preferred Options for Bunny Street:</w:t>
      </w:r>
      <w:bookmarkEnd w:id="12"/>
    </w:p>
    <w:p w14:paraId="2644492E" w14:textId="77777777" w:rsidR="00BE4119" w:rsidRDefault="00BE4119" w:rsidP="00BE4119">
      <w:r>
        <w:t>The preferred option for Bunny Street includes:</w:t>
      </w:r>
    </w:p>
    <w:p w14:paraId="24B8371D" w14:textId="719968CE" w:rsidR="00BE4119" w:rsidRDefault="6D3F0033" w:rsidP="00BE4119">
      <w:pPr>
        <w:pStyle w:val="ListParagraph"/>
        <w:numPr>
          <w:ilvl w:val="0"/>
          <w:numId w:val="19"/>
        </w:numPr>
      </w:pPr>
      <w:r w:rsidRPr="0D0EBA69">
        <w:rPr>
          <w:b/>
          <w:bCs/>
        </w:rPr>
        <w:t xml:space="preserve">a bi-directional </w:t>
      </w:r>
      <w:r w:rsidR="004B340D">
        <w:rPr>
          <w:b/>
          <w:bCs/>
        </w:rPr>
        <w:t>protec</w:t>
      </w:r>
      <w:r w:rsidRPr="0D0EBA69">
        <w:rPr>
          <w:b/>
          <w:bCs/>
        </w:rPr>
        <w:t>ted cycleway</w:t>
      </w:r>
      <w:r>
        <w:t xml:space="preserve"> on the northern side of the road - this option retains parking on one side of the road</w:t>
      </w:r>
      <w:r w:rsidR="1786494C">
        <w:t xml:space="preserve"> next to the local businesses</w:t>
      </w:r>
      <w:r>
        <w:t>, provides a clear pathway for cyclists moving in both directions along the street removing bikes from the footpath and from weaving amongst the traffic</w:t>
      </w:r>
    </w:p>
    <w:p w14:paraId="4A271F5D" w14:textId="77777777" w:rsidR="00BE4119" w:rsidRDefault="00BE4119" w:rsidP="00BE4119">
      <w:pPr>
        <w:pStyle w:val="ListParagraph"/>
        <w:numPr>
          <w:ilvl w:val="0"/>
          <w:numId w:val="19"/>
        </w:numPr>
      </w:pPr>
      <w:r w:rsidRPr="00A645D8">
        <w:rPr>
          <w:b/>
          <w:bCs/>
        </w:rPr>
        <w:t>a raised platform crossing in the middle of the station forecourt</w:t>
      </w:r>
      <w:r>
        <w:t xml:space="preserve"> across the cycleway and the vehicle lanes – this option provides pedestrians with better pedestrian safety and visibility in this crowded pedestrian space</w:t>
      </w:r>
    </w:p>
    <w:p w14:paraId="59EB05BB" w14:textId="77777777" w:rsidR="00BE4119" w:rsidRDefault="00BE4119" w:rsidP="00BE4119">
      <w:pPr>
        <w:pStyle w:val="ListParagraph"/>
        <w:numPr>
          <w:ilvl w:val="0"/>
          <w:numId w:val="19"/>
        </w:numPr>
      </w:pPr>
      <w:r w:rsidRPr="00A645D8">
        <w:rPr>
          <w:b/>
          <w:bCs/>
        </w:rPr>
        <w:t>raised platforms and kerb buildouts at the entrance and exit from the railway station forecourt</w:t>
      </w:r>
      <w:r>
        <w:t xml:space="preserve"> – this addresses the speed of vehicles and bikes at these entrances and makes it safer for the high volume of pedestrians to cross here </w:t>
      </w:r>
    </w:p>
    <w:p w14:paraId="2847B3B2" w14:textId="4C4BF18E" w:rsidR="00BE4119" w:rsidRDefault="00BE4119" w:rsidP="00BE4119">
      <w:pPr>
        <w:pStyle w:val="ListParagraph"/>
        <w:numPr>
          <w:ilvl w:val="0"/>
          <w:numId w:val="19"/>
        </w:numPr>
      </w:pPr>
      <w:r w:rsidRPr="00A645D8">
        <w:rPr>
          <w:b/>
          <w:bCs/>
        </w:rPr>
        <w:t>improved signals for cycles at the Featherston St and Waterloo Quay intersections</w:t>
      </w:r>
      <w:r>
        <w:t xml:space="preserve"> – these improve the level of service for bikes which makes it more likely that bikes will use the facility</w:t>
      </w:r>
      <w:r w:rsidR="00FF62E4">
        <w:t xml:space="preserve">. </w:t>
      </w:r>
      <w:r>
        <w:t>It also increases the waiting space for bikes going in different directions.</w:t>
      </w:r>
    </w:p>
    <w:p w14:paraId="61C5888E" w14:textId="77777777" w:rsidR="00BE4119" w:rsidRPr="00452EDF" w:rsidRDefault="00BE4119" w:rsidP="00BE4119">
      <w:pPr>
        <w:pStyle w:val="ListParagraph"/>
        <w:numPr>
          <w:ilvl w:val="0"/>
          <w:numId w:val="19"/>
        </w:numPr>
      </w:pPr>
      <w:r>
        <w:rPr>
          <w:b/>
          <w:bCs/>
        </w:rPr>
        <w:t xml:space="preserve">Wider and more defined space on the Lady Elizabeth Lane side of Waterloo Quay </w:t>
      </w:r>
      <w:r>
        <w:t xml:space="preserve">– </w:t>
      </w:r>
      <w:r w:rsidRPr="00452EDF">
        <w:t>to reduce conflict between people on bikes and scooters, and pedestrians</w:t>
      </w:r>
      <w:r>
        <w:t>.</w:t>
      </w:r>
    </w:p>
    <w:p w14:paraId="2949C3BA" w14:textId="77777777" w:rsidR="00E03A10" w:rsidRDefault="00E03A10" w:rsidP="00B147B9"/>
    <w:p w14:paraId="49829AF5" w14:textId="6AD17D0B" w:rsidR="00AF6BED" w:rsidRDefault="00AF6BED">
      <w:pPr>
        <w:spacing w:before="0" w:after="0"/>
      </w:pPr>
      <w:r>
        <w:br w:type="page"/>
      </w:r>
    </w:p>
    <w:bookmarkEnd w:id="0"/>
    <w:bookmarkEnd w:id="1"/>
    <w:bookmarkEnd w:id="2"/>
    <w:bookmarkEnd w:id="3"/>
    <w:bookmarkEnd w:id="4"/>
    <w:bookmarkEnd w:id="5"/>
    <w:bookmarkEnd w:id="6"/>
    <w:bookmarkEnd w:id="7"/>
    <w:sectPr w:rsidR="00AF6BED" w:rsidSect="009C5586">
      <w:pgSz w:w="16834" w:h="11909" w:orient="landscape" w:code="9"/>
      <w:pgMar w:top="720" w:right="720" w:bottom="720" w:left="720" w:header="5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D368" w14:textId="77777777" w:rsidR="005F1159" w:rsidRDefault="005F1159" w:rsidP="00843A10">
      <w:r>
        <w:separator/>
      </w:r>
    </w:p>
    <w:p w14:paraId="4CB01B1E" w14:textId="77777777" w:rsidR="005F1159" w:rsidRDefault="005F1159"/>
  </w:endnote>
  <w:endnote w:type="continuationSeparator" w:id="0">
    <w:p w14:paraId="60EB8427" w14:textId="77777777" w:rsidR="005F1159" w:rsidRDefault="005F1159" w:rsidP="00843A10">
      <w:r>
        <w:continuationSeparator/>
      </w:r>
    </w:p>
    <w:p w14:paraId="4639B0DF" w14:textId="77777777" w:rsidR="005F1159" w:rsidRDefault="005F1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4D29" w14:textId="7C0969C6" w:rsidR="001711BE" w:rsidRPr="009E5B55" w:rsidRDefault="001711BE" w:rsidP="00CE0A22">
    <w:pPr>
      <w:pStyle w:val="Landscapefooter"/>
      <w:pBdr>
        <w:top w:val="single" w:sz="2" w:space="2" w:color="C3C6A8"/>
      </w:pBdr>
      <w:tabs>
        <w:tab w:val="right" w:pos="963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D2F6E" w14:textId="77777777" w:rsidR="005F1159" w:rsidRDefault="005F1159" w:rsidP="00843A10">
      <w:r>
        <w:separator/>
      </w:r>
    </w:p>
    <w:p w14:paraId="7B914D13" w14:textId="77777777" w:rsidR="005F1159" w:rsidRDefault="005F1159"/>
  </w:footnote>
  <w:footnote w:type="continuationSeparator" w:id="0">
    <w:p w14:paraId="058D234A" w14:textId="77777777" w:rsidR="005F1159" w:rsidRDefault="005F1159" w:rsidP="00843A10">
      <w:r>
        <w:continuationSeparator/>
      </w:r>
    </w:p>
    <w:p w14:paraId="128F8495" w14:textId="77777777" w:rsidR="005F1159" w:rsidRDefault="005F1159"/>
  </w:footnote>
  <w:footnote w:id="1">
    <w:p w14:paraId="4DEDA36C" w14:textId="77777777" w:rsidR="00550B39" w:rsidRPr="00CB073D" w:rsidRDefault="00550B39" w:rsidP="00550B39">
      <w:pPr>
        <w:pStyle w:val="FootnoteText"/>
        <w:rPr>
          <w:lang w:val="en-US"/>
        </w:rPr>
      </w:pPr>
      <w:r>
        <w:rPr>
          <w:rStyle w:val="FootnoteReference"/>
        </w:rPr>
        <w:footnoteRef/>
      </w:r>
      <w:r>
        <w:t xml:space="preserve"> </w:t>
      </w:r>
      <w:r>
        <w:rPr>
          <w:lang w:val="en-US"/>
        </w:rPr>
        <w:t>Data from Metlink snapper data</w:t>
      </w:r>
    </w:p>
  </w:footnote>
  <w:footnote w:id="2">
    <w:p w14:paraId="30A33F8D" w14:textId="77777777" w:rsidR="00550B39" w:rsidRPr="00470811" w:rsidRDefault="00550B39" w:rsidP="00550B39">
      <w:pPr>
        <w:pStyle w:val="FootnoteText"/>
        <w:rPr>
          <w:lang w:val="en-US"/>
        </w:rPr>
      </w:pPr>
      <w:r>
        <w:rPr>
          <w:rStyle w:val="FootnoteReference"/>
        </w:rPr>
        <w:footnoteRef/>
      </w:r>
      <w:r>
        <w:t xml:space="preserve"> </w:t>
      </w:r>
      <w:r>
        <w:rPr>
          <w:lang w:val="en-US"/>
        </w:rPr>
        <w:t>Percentage based on previous cordon counts provided by Metlink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DDC3" w14:textId="0EF595FB" w:rsidR="001711BE" w:rsidRDefault="001711BE" w:rsidP="00BA443C">
    <w:pPr>
      <w:pStyle w:val="Header"/>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D5CB9" w14:textId="102BBDE1" w:rsidR="001711BE" w:rsidRDefault="001711BE" w:rsidP="00BA443C">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62A"/>
    <w:multiLevelType w:val="hybridMultilevel"/>
    <w:tmpl w:val="E60E55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C74D7C"/>
    <w:multiLevelType w:val="hybridMultilevel"/>
    <w:tmpl w:val="FDC07A54"/>
    <w:lvl w:ilvl="0" w:tplc="71483FE0">
      <w:start w:val="1"/>
      <w:numFmt w:val="bullet"/>
      <w:pStyle w:val="TableBullet"/>
      <w:lvlText w:val=""/>
      <w:lvlJc w:val="left"/>
      <w:pPr>
        <w:ind w:left="0" w:hanging="360"/>
      </w:pPr>
      <w:rPr>
        <w:rFonts w:ascii="Symbol" w:hAnsi="Symbol" w:hint="default"/>
      </w:rPr>
    </w:lvl>
    <w:lvl w:ilvl="1" w:tplc="14090003">
      <w:start w:val="1"/>
      <w:numFmt w:val="bullet"/>
      <w:lvlText w:val="o"/>
      <w:lvlJc w:val="left"/>
      <w:pPr>
        <w:ind w:left="720" w:hanging="360"/>
      </w:pPr>
      <w:rPr>
        <w:rFonts w:ascii="Courier New" w:hAnsi="Courier New" w:cs="Courier New" w:hint="default"/>
      </w:rPr>
    </w:lvl>
    <w:lvl w:ilvl="2" w:tplc="14090005">
      <w:start w:val="1"/>
      <w:numFmt w:val="bullet"/>
      <w:lvlText w:val=""/>
      <w:lvlJc w:val="left"/>
      <w:pPr>
        <w:ind w:left="1440" w:hanging="360"/>
      </w:pPr>
      <w:rPr>
        <w:rFonts w:ascii="Wingdings" w:hAnsi="Wingdings" w:hint="default"/>
      </w:rPr>
    </w:lvl>
    <w:lvl w:ilvl="3" w:tplc="14090001">
      <w:start w:val="1"/>
      <w:numFmt w:val="bullet"/>
      <w:lvlText w:val=""/>
      <w:lvlJc w:val="left"/>
      <w:pPr>
        <w:ind w:left="2160" w:hanging="360"/>
      </w:pPr>
      <w:rPr>
        <w:rFonts w:ascii="Symbol" w:hAnsi="Symbol" w:hint="default"/>
      </w:rPr>
    </w:lvl>
    <w:lvl w:ilvl="4" w:tplc="14090003">
      <w:start w:val="1"/>
      <w:numFmt w:val="bullet"/>
      <w:lvlText w:val="o"/>
      <w:lvlJc w:val="left"/>
      <w:pPr>
        <w:ind w:left="2880" w:hanging="360"/>
      </w:pPr>
      <w:rPr>
        <w:rFonts w:ascii="Courier New" w:hAnsi="Courier New" w:cs="Courier New" w:hint="default"/>
      </w:rPr>
    </w:lvl>
    <w:lvl w:ilvl="5" w:tplc="14090005">
      <w:start w:val="1"/>
      <w:numFmt w:val="bullet"/>
      <w:lvlText w:val=""/>
      <w:lvlJc w:val="left"/>
      <w:pPr>
        <w:ind w:left="3600" w:hanging="360"/>
      </w:pPr>
      <w:rPr>
        <w:rFonts w:ascii="Wingdings" w:hAnsi="Wingdings" w:hint="default"/>
      </w:rPr>
    </w:lvl>
    <w:lvl w:ilvl="6" w:tplc="14090001">
      <w:start w:val="1"/>
      <w:numFmt w:val="bullet"/>
      <w:lvlText w:val=""/>
      <w:lvlJc w:val="left"/>
      <w:pPr>
        <w:ind w:left="4320" w:hanging="360"/>
      </w:pPr>
      <w:rPr>
        <w:rFonts w:ascii="Symbol" w:hAnsi="Symbol" w:hint="default"/>
      </w:rPr>
    </w:lvl>
    <w:lvl w:ilvl="7" w:tplc="14090003">
      <w:start w:val="1"/>
      <w:numFmt w:val="bullet"/>
      <w:lvlText w:val="o"/>
      <w:lvlJc w:val="left"/>
      <w:pPr>
        <w:ind w:left="5040" w:hanging="360"/>
      </w:pPr>
      <w:rPr>
        <w:rFonts w:ascii="Courier New" w:hAnsi="Courier New" w:cs="Courier New" w:hint="default"/>
      </w:rPr>
    </w:lvl>
    <w:lvl w:ilvl="8" w:tplc="14090005">
      <w:start w:val="1"/>
      <w:numFmt w:val="bullet"/>
      <w:lvlText w:val=""/>
      <w:lvlJc w:val="left"/>
      <w:pPr>
        <w:ind w:left="5760" w:hanging="360"/>
      </w:pPr>
      <w:rPr>
        <w:rFonts w:ascii="Wingdings" w:hAnsi="Wingdings" w:hint="default"/>
      </w:rPr>
    </w:lvl>
  </w:abstractNum>
  <w:abstractNum w:abstractNumId="2" w15:restartNumberingAfterBreak="0">
    <w:nsid w:val="0A1C7CF8"/>
    <w:multiLevelType w:val="multilevel"/>
    <w:tmpl w:val="02500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D0FED"/>
    <w:multiLevelType w:val="hybridMultilevel"/>
    <w:tmpl w:val="D7C8D3F0"/>
    <w:lvl w:ilvl="0" w:tplc="B3F8C1D8">
      <w:start w:val="1"/>
      <w:numFmt w:val="bullet"/>
      <w:lvlText w:val="•"/>
      <w:lvlJc w:val="left"/>
      <w:pPr>
        <w:tabs>
          <w:tab w:val="num" w:pos="720"/>
        </w:tabs>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6767284"/>
    <w:multiLevelType w:val="hybridMultilevel"/>
    <w:tmpl w:val="13B0C48E"/>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7A0131C"/>
    <w:multiLevelType w:val="hybridMultilevel"/>
    <w:tmpl w:val="E9B2E14C"/>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7C10846"/>
    <w:multiLevelType w:val="hybridMultilevel"/>
    <w:tmpl w:val="BA2CA2B2"/>
    <w:lvl w:ilvl="0" w:tplc="14090001">
      <w:start w:val="1"/>
      <w:numFmt w:val="bullet"/>
      <w:lvlText w:val=""/>
      <w:lvlJc w:val="left"/>
      <w:pPr>
        <w:ind w:left="651" w:hanging="360"/>
      </w:pPr>
      <w:rPr>
        <w:rFonts w:ascii="Symbol" w:hAnsi="Symbol" w:hint="default"/>
      </w:rPr>
    </w:lvl>
    <w:lvl w:ilvl="1" w:tplc="14090003">
      <w:start w:val="1"/>
      <w:numFmt w:val="bullet"/>
      <w:lvlText w:val="o"/>
      <w:lvlJc w:val="left"/>
      <w:pPr>
        <w:ind w:left="1371" w:hanging="360"/>
      </w:pPr>
      <w:rPr>
        <w:rFonts w:ascii="Courier New" w:hAnsi="Courier New" w:cs="Courier New" w:hint="default"/>
      </w:rPr>
    </w:lvl>
    <w:lvl w:ilvl="2" w:tplc="14090005" w:tentative="1">
      <w:start w:val="1"/>
      <w:numFmt w:val="bullet"/>
      <w:lvlText w:val=""/>
      <w:lvlJc w:val="left"/>
      <w:pPr>
        <w:ind w:left="2091" w:hanging="360"/>
      </w:pPr>
      <w:rPr>
        <w:rFonts w:ascii="Wingdings" w:hAnsi="Wingdings" w:hint="default"/>
      </w:rPr>
    </w:lvl>
    <w:lvl w:ilvl="3" w:tplc="14090001" w:tentative="1">
      <w:start w:val="1"/>
      <w:numFmt w:val="bullet"/>
      <w:lvlText w:val=""/>
      <w:lvlJc w:val="left"/>
      <w:pPr>
        <w:ind w:left="2811" w:hanging="360"/>
      </w:pPr>
      <w:rPr>
        <w:rFonts w:ascii="Symbol" w:hAnsi="Symbol" w:hint="default"/>
      </w:rPr>
    </w:lvl>
    <w:lvl w:ilvl="4" w:tplc="14090003" w:tentative="1">
      <w:start w:val="1"/>
      <w:numFmt w:val="bullet"/>
      <w:lvlText w:val="o"/>
      <w:lvlJc w:val="left"/>
      <w:pPr>
        <w:ind w:left="3531" w:hanging="360"/>
      </w:pPr>
      <w:rPr>
        <w:rFonts w:ascii="Courier New" w:hAnsi="Courier New" w:cs="Courier New" w:hint="default"/>
      </w:rPr>
    </w:lvl>
    <w:lvl w:ilvl="5" w:tplc="14090005" w:tentative="1">
      <w:start w:val="1"/>
      <w:numFmt w:val="bullet"/>
      <w:lvlText w:val=""/>
      <w:lvlJc w:val="left"/>
      <w:pPr>
        <w:ind w:left="4251" w:hanging="360"/>
      </w:pPr>
      <w:rPr>
        <w:rFonts w:ascii="Wingdings" w:hAnsi="Wingdings" w:hint="default"/>
      </w:rPr>
    </w:lvl>
    <w:lvl w:ilvl="6" w:tplc="14090001" w:tentative="1">
      <w:start w:val="1"/>
      <w:numFmt w:val="bullet"/>
      <w:lvlText w:val=""/>
      <w:lvlJc w:val="left"/>
      <w:pPr>
        <w:ind w:left="4971" w:hanging="360"/>
      </w:pPr>
      <w:rPr>
        <w:rFonts w:ascii="Symbol" w:hAnsi="Symbol" w:hint="default"/>
      </w:rPr>
    </w:lvl>
    <w:lvl w:ilvl="7" w:tplc="14090003" w:tentative="1">
      <w:start w:val="1"/>
      <w:numFmt w:val="bullet"/>
      <w:lvlText w:val="o"/>
      <w:lvlJc w:val="left"/>
      <w:pPr>
        <w:ind w:left="5691" w:hanging="360"/>
      </w:pPr>
      <w:rPr>
        <w:rFonts w:ascii="Courier New" w:hAnsi="Courier New" w:cs="Courier New" w:hint="default"/>
      </w:rPr>
    </w:lvl>
    <w:lvl w:ilvl="8" w:tplc="14090005" w:tentative="1">
      <w:start w:val="1"/>
      <w:numFmt w:val="bullet"/>
      <w:lvlText w:val=""/>
      <w:lvlJc w:val="left"/>
      <w:pPr>
        <w:ind w:left="6411" w:hanging="360"/>
      </w:pPr>
      <w:rPr>
        <w:rFonts w:ascii="Wingdings" w:hAnsi="Wingdings" w:hint="default"/>
      </w:rPr>
    </w:lvl>
  </w:abstractNum>
  <w:abstractNum w:abstractNumId="7" w15:restartNumberingAfterBreak="0">
    <w:nsid w:val="19337248"/>
    <w:multiLevelType w:val="hybridMultilevel"/>
    <w:tmpl w:val="1B6C44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99E7E4B"/>
    <w:multiLevelType w:val="multilevel"/>
    <w:tmpl w:val="15DE2D24"/>
    <w:styleLink w:val="Bulletpoints"/>
    <w:lvl w:ilvl="0">
      <w:start w:val="1"/>
      <w:numFmt w:val="bullet"/>
      <w:lvlText w:val=""/>
      <w:lvlJc w:val="left"/>
      <w:pPr>
        <w:ind w:left="709" w:hanging="425"/>
      </w:pPr>
      <w:rPr>
        <w:rFonts w:ascii="Symbol" w:hAnsi="Symbol" w:hint="default"/>
      </w:rPr>
    </w:lvl>
    <w:lvl w:ilvl="1">
      <w:start w:val="1"/>
      <w:numFmt w:val="bullet"/>
      <w:lvlText w:val="o"/>
      <w:lvlJc w:val="left"/>
      <w:pPr>
        <w:ind w:left="1134" w:hanging="425"/>
      </w:pPr>
      <w:rPr>
        <w:rFonts w:ascii="Courier New" w:hAnsi="Courier New" w:cs="Times New Roman" w:hint="default"/>
      </w:rPr>
    </w:lvl>
    <w:lvl w:ilvl="2">
      <w:start w:val="1"/>
      <w:numFmt w:val="bullet"/>
      <w:lvlText w:val="­"/>
      <w:lvlJc w:val="left"/>
      <w:pPr>
        <w:ind w:left="1559" w:hanging="425"/>
      </w:pPr>
      <w:rPr>
        <w:rFonts w:ascii="Courier New" w:hAnsi="Courier New" w:cs="Times New Roman" w:hint="default"/>
      </w:rPr>
    </w:lvl>
    <w:lvl w:ilvl="3">
      <w:start w:val="1"/>
      <w:numFmt w:val="bullet"/>
      <w:lvlText w:val="□"/>
      <w:lvlJc w:val="left"/>
      <w:pPr>
        <w:ind w:left="1985" w:hanging="426"/>
      </w:pPr>
      <w:rPr>
        <w:rFonts w:ascii="Calibri" w:hAnsi="Calibri"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861167"/>
    <w:multiLevelType w:val="hybridMultilevel"/>
    <w:tmpl w:val="A9A8044E"/>
    <w:lvl w:ilvl="0" w:tplc="6CE89A5C">
      <w:start w:val="1"/>
      <w:numFmt w:val="decimal"/>
      <w:pStyle w:val="Appendix"/>
      <w:lvlText w:val="Appendix %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D5C1A96"/>
    <w:multiLevelType w:val="hybridMultilevel"/>
    <w:tmpl w:val="062C2EF4"/>
    <w:lvl w:ilvl="0" w:tplc="14090001">
      <w:start w:val="1"/>
      <w:numFmt w:val="bullet"/>
      <w:lvlText w:val=""/>
      <w:lvlJc w:val="left"/>
      <w:pPr>
        <w:ind w:left="1068" w:hanging="360"/>
      </w:pPr>
      <w:rPr>
        <w:rFonts w:ascii="Symbol" w:hAnsi="Symbol" w:hint="default"/>
      </w:rPr>
    </w:lvl>
    <w:lvl w:ilvl="1" w:tplc="14090003">
      <w:start w:val="1"/>
      <w:numFmt w:val="bullet"/>
      <w:lvlText w:val="o"/>
      <w:lvlJc w:val="left"/>
      <w:pPr>
        <w:ind w:left="1788" w:hanging="360"/>
      </w:pPr>
      <w:rPr>
        <w:rFonts w:ascii="Courier New" w:hAnsi="Courier New" w:cs="Courier New" w:hint="default"/>
      </w:rPr>
    </w:lvl>
    <w:lvl w:ilvl="2" w:tplc="14090005">
      <w:start w:val="1"/>
      <w:numFmt w:val="bullet"/>
      <w:lvlText w:val=""/>
      <w:lvlJc w:val="left"/>
      <w:pPr>
        <w:ind w:left="2508" w:hanging="360"/>
      </w:pPr>
      <w:rPr>
        <w:rFonts w:ascii="Wingdings" w:hAnsi="Wingdings" w:hint="default"/>
      </w:rPr>
    </w:lvl>
    <w:lvl w:ilvl="3" w:tplc="14090001" w:tentative="1">
      <w:start w:val="1"/>
      <w:numFmt w:val="bullet"/>
      <w:lvlText w:val=""/>
      <w:lvlJc w:val="left"/>
      <w:pPr>
        <w:ind w:left="3228" w:hanging="360"/>
      </w:pPr>
      <w:rPr>
        <w:rFonts w:ascii="Symbol" w:hAnsi="Symbol" w:hint="default"/>
      </w:rPr>
    </w:lvl>
    <w:lvl w:ilvl="4" w:tplc="14090003" w:tentative="1">
      <w:start w:val="1"/>
      <w:numFmt w:val="bullet"/>
      <w:lvlText w:val="o"/>
      <w:lvlJc w:val="left"/>
      <w:pPr>
        <w:ind w:left="3948" w:hanging="360"/>
      </w:pPr>
      <w:rPr>
        <w:rFonts w:ascii="Courier New" w:hAnsi="Courier New" w:cs="Courier New" w:hint="default"/>
      </w:rPr>
    </w:lvl>
    <w:lvl w:ilvl="5" w:tplc="14090005" w:tentative="1">
      <w:start w:val="1"/>
      <w:numFmt w:val="bullet"/>
      <w:lvlText w:val=""/>
      <w:lvlJc w:val="left"/>
      <w:pPr>
        <w:ind w:left="4668" w:hanging="360"/>
      </w:pPr>
      <w:rPr>
        <w:rFonts w:ascii="Wingdings" w:hAnsi="Wingdings" w:hint="default"/>
      </w:rPr>
    </w:lvl>
    <w:lvl w:ilvl="6" w:tplc="14090001" w:tentative="1">
      <w:start w:val="1"/>
      <w:numFmt w:val="bullet"/>
      <w:lvlText w:val=""/>
      <w:lvlJc w:val="left"/>
      <w:pPr>
        <w:ind w:left="5388" w:hanging="360"/>
      </w:pPr>
      <w:rPr>
        <w:rFonts w:ascii="Symbol" w:hAnsi="Symbol" w:hint="default"/>
      </w:rPr>
    </w:lvl>
    <w:lvl w:ilvl="7" w:tplc="14090003" w:tentative="1">
      <w:start w:val="1"/>
      <w:numFmt w:val="bullet"/>
      <w:lvlText w:val="o"/>
      <w:lvlJc w:val="left"/>
      <w:pPr>
        <w:ind w:left="6108" w:hanging="360"/>
      </w:pPr>
      <w:rPr>
        <w:rFonts w:ascii="Courier New" w:hAnsi="Courier New" w:cs="Courier New" w:hint="default"/>
      </w:rPr>
    </w:lvl>
    <w:lvl w:ilvl="8" w:tplc="14090005" w:tentative="1">
      <w:start w:val="1"/>
      <w:numFmt w:val="bullet"/>
      <w:lvlText w:val=""/>
      <w:lvlJc w:val="left"/>
      <w:pPr>
        <w:ind w:left="6828" w:hanging="360"/>
      </w:pPr>
      <w:rPr>
        <w:rFonts w:ascii="Wingdings" w:hAnsi="Wingdings" w:hint="default"/>
      </w:rPr>
    </w:lvl>
  </w:abstractNum>
  <w:abstractNum w:abstractNumId="11" w15:restartNumberingAfterBreak="0">
    <w:nsid w:val="1DDA6285"/>
    <w:multiLevelType w:val="hybridMultilevel"/>
    <w:tmpl w:val="7BA2511A"/>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23C0188"/>
    <w:multiLevelType w:val="hybridMultilevel"/>
    <w:tmpl w:val="F692E640"/>
    <w:lvl w:ilvl="0" w:tplc="16FE9224">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62F13AA"/>
    <w:multiLevelType w:val="hybridMultilevel"/>
    <w:tmpl w:val="1E063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64C66ED"/>
    <w:multiLevelType w:val="hybridMultilevel"/>
    <w:tmpl w:val="16424DF0"/>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26623CCF"/>
    <w:multiLevelType w:val="multilevel"/>
    <w:tmpl w:val="704C9F50"/>
    <w:lvl w:ilvl="0">
      <w:start w:val="1"/>
      <w:numFmt w:val="decimal"/>
      <w:pStyle w:val="Heading2"/>
      <w:lvlText w:val="%1."/>
      <w:lvlJc w:val="left"/>
      <w:pPr>
        <w:tabs>
          <w:tab w:val="num" w:pos="425"/>
        </w:tabs>
        <w:ind w:left="425" w:hanging="425"/>
      </w:pPr>
      <w:rPr>
        <w:rFonts w:hint="default"/>
      </w:rPr>
    </w:lvl>
    <w:lvl w:ilvl="1">
      <w:start w:val="1"/>
      <w:numFmt w:val="decimal"/>
      <w:pStyle w:val="Heading3"/>
      <w:lvlText w:val="%1.%2."/>
      <w:lvlJc w:val="left"/>
      <w:pPr>
        <w:tabs>
          <w:tab w:val="num" w:pos="425"/>
        </w:tabs>
        <w:ind w:left="425" w:hanging="425"/>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2425CF"/>
    <w:multiLevelType w:val="hybridMultilevel"/>
    <w:tmpl w:val="200AA6DA"/>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8D10F43"/>
    <w:multiLevelType w:val="hybridMultilevel"/>
    <w:tmpl w:val="3EE096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8F575D1"/>
    <w:multiLevelType w:val="hybridMultilevel"/>
    <w:tmpl w:val="40C890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813847"/>
    <w:multiLevelType w:val="hybridMultilevel"/>
    <w:tmpl w:val="7DBAE7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D5137F0"/>
    <w:multiLevelType w:val="hybridMultilevel"/>
    <w:tmpl w:val="CA7A3B0C"/>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2EFF2247"/>
    <w:multiLevelType w:val="hybridMultilevel"/>
    <w:tmpl w:val="827C3A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2F179AC"/>
    <w:multiLevelType w:val="hybridMultilevel"/>
    <w:tmpl w:val="1A407C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386A03B3"/>
    <w:multiLevelType w:val="hybridMultilevel"/>
    <w:tmpl w:val="47A02360"/>
    <w:lvl w:ilvl="0" w:tplc="B3F8C1D8">
      <w:start w:val="1"/>
      <w:numFmt w:val="bullet"/>
      <w:lvlText w:val="•"/>
      <w:lvlJc w:val="left"/>
      <w:pPr>
        <w:tabs>
          <w:tab w:val="num" w:pos="644"/>
        </w:tabs>
        <w:ind w:left="644" w:hanging="360"/>
      </w:pPr>
      <w:rPr>
        <w:rFonts w:ascii="Arial" w:hAnsi="Aria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24" w15:restartNumberingAfterBreak="0">
    <w:nsid w:val="3BA14D7A"/>
    <w:multiLevelType w:val="hybridMultilevel"/>
    <w:tmpl w:val="3166A0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C913706"/>
    <w:multiLevelType w:val="hybridMultilevel"/>
    <w:tmpl w:val="4EE29D64"/>
    <w:lvl w:ilvl="0" w:tplc="B3F8C1D8">
      <w:start w:val="1"/>
      <w:numFmt w:val="bullet"/>
      <w:lvlText w:val="•"/>
      <w:lvlJc w:val="left"/>
      <w:pPr>
        <w:tabs>
          <w:tab w:val="num" w:pos="720"/>
        </w:tabs>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F7706BE"/>
    <w:multiLevelType w:val="hybridMultilevel"/>
    <w:tmpl w:val="A0EAA3FA"/>
    <w:lvl w:ilvl="0" w:tplc="6ED2C940">
      <w:start w:val="1"/>
      <w:numFmt w:val="bullet"/>
      <w:pStyle w:val="Guidance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40162789"/>
    <w:multiLevelType w:val="hybridMultilevel"/>
    <w:tmpl w:val="FFFFFFFF"/>
    <w:lvl w:ilvl="0" w:tplc="4044FEF4">
      <w:start w:val="1"/>
      <w:numFmt w:val="bullet"/>
      <w:lvlText w:val=""/>
      <w:lvlJc w:val="left"/>
      <w:pPr>
        <w:ind w:left="720" w:hanging="360"/>
      </w:pPr>
      <w:rPr>
        <w:rFonts w:ascii="Symbol" w:hAnsi="Symbol" w:hint="default"/>
      </w:rPr>
    </w:lvl>
    <w:lvl w:ilvl="1" w:tplc="654ED7E8">
      <w:start w:val="1"/>
      <w:numFmt w:val="bullet"/>
      <w:lvlText w:val="o"/>
      <w:lvlJc w:val="left"/>
      <w:pPr>
        <w:ind w:left="1440" w:hanging="360"/>
      </w:pPr>
      <w:rPr>
        <w:rFonts w:ascii="Courier New" w:hAnsi="Courier New" w:hint="default"/>
      </w:rPr>
    </w:lvl>
    <w:lvl w:ilvl="2" w:tplc="6464E058">
      <w:start w:val="1"/>
      <w:numFmt w:val="bullet"/>
      <w:lvlText w:val=""/>
      <w:lvlJc w:val="left"/>
      <w:pPr>
        <w:ind w:left="2160" w:hanging="360"/>
      </w:pPr>
      <w:rPr>
        <w:rFonts w:ascii="Wingdings" w:hAnsi="Wingdings" w:hint="default"/>
      </w:rPr>
    </w:lvl>
    <w:lvl w:ilvl="3" w:tplc="37308FA6">
      <w:start w:val="1"/>
      <w:numFmt w:val="bullet"/>
      <w:lvlText w:val=""/>
      <w:lvlJc w:val="left"/>
      <w:pPr>
        <w:ind w:left="2880" w:hanging="360"/>
      </w:pPr>
      <w:rPr>
        <w:rFonts w:ascii="Symbol" w:hAnsi="Symbol" w:hint="default"/>
      </w:rPr>
    </w:lvl>
    <w:lvl w:ilvl="4" w:tplc="7F5A00F6">
      <w:start w:val="1"/>
      <w:numFmt w:val="bullet"/>
      <w:lvlText w:val="o"/>
      <w:lvlJc w:val="left"/>
      <w:pPr>
        <w:ind w:left="3600" w:hanging="360"/>
      </w:pPr>
      <w:rPr>
        <w:rFonts w:ascii="Courier New" w:hAnsi="Courier New" w:hint="default"/>
      </w:rPr>
    </w:lvl>
    <w:lvl w:ilvl="5" w:tplc="33583B72">
      <w:start w:val="1"/>
      <w:numFmt w:val="bullet"/>
      <w:lvlText w:val=""/>
      <w:lvlJc w:val="left"/>
      <w:pPr>
        <w:ind w:left="4320" w:hanging="360"/>
      </w:pPr>
      <w:rPr>
        <w:rFonts w:ascii="Wingdings" w:hAnsi="Wingdings" w:hint="default"/>
      </w:rPr>
    </w:lvl>
    <w:lvl w:ilvl="6" w:tplc="ED707D9A">
      <w:start w:val="1"/>
      <w:numFmt w:val="bullet"/>
      <w:lvlText w:val=""/>
      <w:lvlJc w:val="left"/>
      <w:pPr>
        <w:ind w:left="5040" w:hanging="360"/>
      </w:pPr>
      <w:rPr>
        <w:rFonts w:ascii="Symbol" w:hAnsi="Symbol" w:hint="default"/>
      </w:rPr>
    </w:lvl>
    <w:lvl w:ilvl="7" w:tplc="10D622F8">
      <w:start w:val="1"/>
      <w:numFmt w:val="bullet"/>
      <w:lvlText w:val="o"/>
      <w:lvlJc w:val="left"/>
      <w:pPr>
        <w:ind w:left="5760" w:hanging="360"/>
      </w:pPr>
      <w:rPr>
        <w:rFonts w:ascii="Courier New" w:hAnsi="Courier New" w:hint="default"/>
      </w:rPr>
    </w:lvl>
    <w:lvl w:ilvl="8" w:tplc="D058632C">
      <w:start w:val="1"/>
      <w:numFmt w:val="bullet"/>
      <w:lvlText w:val=""/>
      <w:lvlJc w:val="left"/>
      <w:pPr>
        <w:ind w:left="6480" w:hanging="360"/>
      </w:pPr>
      <w:rPr>
        <w:rFonts w:ascii="Wingdings" w:hAnsi="Wingdings" w:hint="default"/>
      </w:rPr>
    </w:lvl>
  </w:abstractNum>
  <w:abstractNum w:abstractNumId="28" w15:restartNumberingAfterBreak="0">
    <w:nsid w:val="40605473"/>
    <w:multiLevelType w:val="multilevel"/>
    <w:tmpl w:val="3364CE06"/>
    <w:lvl w:ilvl="0">
      <w:start w:val="1"/>
      <w:numFmt w:val="bullet"/>
      <w:pStyle w:val="Bullet1"/>
      <w:lvlText w:val=""/>
      <w:lvlJc w:val="left"/>
      <w:pPr>
        <w:tabs>
          <w:tab w:val="num" w:pos="284"/>
        </w:tabs>
        <w:ind w:left="284" w:hanging="284"/>
      </w:pPr>
      <w:rPr>
        <w:rFonts w:ascii="Symbol" w:hAnsi="Symbol" w:hint="default"/>
        <w:color w:val="auto"/>
      </w:rPr>
    </w:lvl>
    <w:lvl w:ilvl="1">
      <w:start w:val="1"/>
      <w:numFmt w:val="bullet"/>
      <w:lvlRestart w:val="0"/>
      <w:pStyle w:val="Bullet2"/>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4B63FA1"/>
    <w:multiLevelType w:val="hybridMultilevel"/>
    <w:tmpl w:val="522A99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82F67D3"/>
    <w:multiLevelType w:val="multilevel"/>
    <w:tmpl w:val="5AF86BD6"/>
    <w:lvl w:ilvl="0">
      <w:start w:val="1"/>
      <w:numFmt w:val="decimal"/>
      <w:pStyle w:val="Tablenumbered1"/>
      <w:lvlText w:val="%1."/>
      <w:lvlJc w:val="left"/>
      <w:pPr>
        <w:ind w:left="360" w:hanging="360"/>
      </w:pPr>
      <w:rPr>
        <w:rFonts w:hint="default"/>
      </w:rPr>
    </w:lvl>
    <w:lvl w:ilvl="1">
      <w:start w:val="1"/>
      <w:numFmt w:val="lowerLetter"/>
      <w:pStyle w:val="Tablenumbered2"/>
      <w:lvlText w:val="%2."/>
      <w:lvlJc w:val="left"/>
      <w:pPr>
        <w:tabs>
          <w:tab w:val="num" w:pos="567"/>
        </w:tabs>
        <w:ind w:left="567" w:hanging="283"/>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4A5A12ED"/>
    <w:multiLevelType w:val="hybridMultilevel"/>
    <w:tmpl w:val="AB8A535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4D8113B2"/>
    <w:multiLevelType w:val="hybridMultilevel"/>
    <w:tmpl w:val="97F62D6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3" w15:restartNumberingAfterBreak="0">
    <w:nsid w:val="4D8C334E"/>
    <w:multiLevelType w:val="multilevel"/>
    <w:tmpl w:val="BED8164A"/>
    <w:lvl w:ilvl="0">
      <w:start w:val="1"/>
      <w:numFmt w:val="bullet"/>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06033EA"/>
    <w:multiLevelType w:val="hybridMultilevel"/>
    <w:tmpl w:val="87F07578"/>
    <w:lvl w:ilvl="0" w:tplc="B3F8C1D8">
      <w:start w:val="1"/>
      <w:numFmt w:val="bullet"/>
      <w:lvlText w:val="•"/>
      <w:lvlJc w:val="left"/>
      <w:pPr>
        <w:tabs>
          <w:tab w:val="num" w:pos="644"/>
        </w:tabs>
        <w:ind w:left="644" w:hanging="360"/>
      </w:pPr>
      <w:rPr>
        <w:rFonts w:ascii="Arial" w:hAnsi="Aria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5" w15:restartNumberingAfterBreak="0">
    <w:nsid w:val="509663B7"/>
    <w:multiLevelType w:val="hybridMultilevel"/>
    <w:tmpl w:val="588ED4AC"/>
    <w:lvl w:ilvl="0" w:tplc="7D1AE23A">
      <w:start w:val="1"/>
      <w:numFmt w:val="bullet"/>
      <w:pStyle w:val="TableBullet1"/>
      <w:lvlText w:val=""/>
      <w:lvlJc w:val="left"/>
      <w:pPr>
        <w:ind w:left="720" w:hanging="360"/>
      </w:pPr>
      <w:rPr>
        <w:rFonts w:ascii="Symbol" w:hAnsi="Symbol" w:hint="default"/>
      </w:rPr>
    </w:lvl>
    <w:lvl w:ilvl="1" w:tplc="484E630A" w:tentative="1">
      <w:start w:val="1"/>
      <w:numFmt w:val="bullet"/>
      <w:lvlText w:val="o"/>
      <w:lvlJc w:val="left"/>
      <w:pPr>
        <w:ind w:left="1440" w:hanging="360"/>
      </w:pPr>
      <w:rPr>
        <w:rFonts w:ascii="Courier New" w:hAnsi="Courier New" w:cs="Courier New" w:hint="default"/>
      </w:rPr>
    </w:lvl>
    <w:lvl w:ilvl="2" w:tplc="DE6ED9D4" w:tentative="1">
      <w:start w:val="1"/>
      <w:numFmt w:val="bullet"/>
      <w:lvlText w:val=""/>
      <w:lvlJc w:val="left"/>
      <w:pPr>
        <w:ind w:left="2160" w:hanging="360"/>
      </w:pPr>
      <w:rPr>
        <w:rFonts w:ascii="Wingdings" w:hAnsi="Wingdings" w:hint="default"/>
      </w:rPr>
    </w:lvl>
    <w:lvl w:ilvl="3" w:tplc="30F8EF0C" w:tentative="1">
      <w:start w:val="1"/>
      <w:numFmt w:val="bullet"/>
      <w:lvlText w:val=""/>
      <w:lvlJc w:val="left"/>
      <w:pPr>
        <w:ind w:left="2880" w:hanging="360"/>
      </w:pPr>
      <w:rPr>
        <w:rFonts w:ascii="Symbol" w:hAnsi="Symbol" w:hint="default"/>
      </w:rPr>
    </w:lvl>
    <w:lvl w:ilvl="4" w:tplc="2292A4BE" w:tentative="1">
      <w:start w:val="1"/>
      <w:numFmt w:val="bullet"/>
      <w:lvlText w:val="o"/>
      <w:lvlJc w:val="left"/>
      <w:pPr>
        <w:ind w:left="3600" w:hanging="360"/>
      </w:pPr>
      <w:rPr>
        <w:rFonts w:ascii="Courier New" w:hAnsi="Courier New" w:cs="Courier New" w:hint="default"/>
      </w:rPr>
    </w:lvl>
    <w:lvl w:ilvl="5" w:tplc="A344D76A" w:tentative="1">
      <w:start w:val="1"/>
      <w:numFmt w:val="bullet"/>
      <w:lvlText w:val=""/>
      <w:lvlJc w:val="left"/>
      <w:pPr>
        <w:ind w:left="4320" w:hanging="360"/>
      </w:pPr>
      <w:rPr>
        <w:rFonts w:ascii="Wingdings" w:hAnsi="Wingdings" w:hint="default"/>
      </w:rPr>
    </w:lvl>
    <w:lvl w:ilvl="6" w:tplc="9AAC3F84" w:tentative="1">
      <w:start w:val="1"/>
      <w:numFmt w:val="bullet"/>
      <w:lvlText w:val=""/>
      <w:lvlJc w:val="left"/>
      <w:pPr>
        <w:ind w:left="5040" w:hanging="360"/>
      </w:pPr>
      <w:rPr>
        <w:rFonts w:ascii="Symbol" w:hAnsi="Symbol" w:hint="default"/>
      </w:rPr>
    </w:lvl>
    <w:lvl w:ilvl="7" w:tplc="FAE83B4C" w:tentative="1">
      <w:start w:val="1"/>
      <w:numFmt w:val="bullet"/>
      <w:lvlText w:val="o"/>
      <w:lvlJc w:val="left"/>
      <w:pPr>
        <w:ind w:left="5760" w:hanging="360"/>
      </w:pPr>
      <w:rPr>
        <w:rFonts w:ascii="Courier New" w:hAnsi="Courier New" w:cs="Courier New" w:hint="default"/>
      </w:rPr>
    </w:lvl>
    <w:lvl w:ilvl="8" w:tplc="294232E6" w:tentative="1">
      <w:start w:val="1"/>
      <w:numFmt w:val="bullet"/>
      <w:lvlText w:val=""/>
      <w:lvlJc w:val="left"/>
      <w:pPr>
        <w:ind w:left="6480" w:hanging="360"/>
      </w:pPr>
      <w:rPr>
        <w:rFonts w:ascii="Wingdings" w:hAnsi="Wingdings" w:hint="default"/>
      </w:rPr>
    </w:lvl>
  </w:abstractNum>
  <w:abstractNum w:abstractNumId="36" w15:restartNumberingAfterBreak="0">
    <w:nsid w:val="55211DFA"/>
    <w:multiLevelType w:val="hybridMultilevel"/>
    <w:tmpl w:val="E4645B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C45F45"/>
    <w:multiLevelType w:val="hybridMultilevel"/>
    <w:tmpl w:val="5644E242"/>
    <w:lvl w:ilvl="0" w:tplc="B3F8C1D8">
      <w:start w:val="1"/>
      <w:numFmt w:val="bullet"/>
      <w:lvlText w:val="•"/>
      <w:lvlJc w:val="left"/>
      <w:pPr>
        <w:tabs>
          <w:tab w:val="num" w:pos="720"/>
        </w:tabs>
        <w:ind w:left="720" w:hanging="360"/>
      </w:pPr>
      <w:rPr>
        <w:rFonts w:ascii="Arial" w:hAnsi="Arial" w:hint="default"/>
      </w:rPr>
    </w:lvl>
    <w:lvl w:ilvl="1" w:tplc="13D06996" w:tentative="1">
      <w:start w:val="1"/>
      <w:numFmt w:val="bullet"/>
      <w:lvlText w:val="•"/>
      <w:lvlJc w:val="left"/>
      <w:pPr>
        <w:tabs>
          <w:tab w:val="num" w:pos="1440"/>
        </w:tabs>
        <w:ind w:left="1440" w:hanging="360"/>
      </w:pPr>
      <w:rPr>
        <w:rFonts w:ascii="Arial" w:hAnsi="Arial" w:hint="default"/>
      </w:rPr>
    </w:lvl>
    <w:lvl w:ilvl="2" w:tplc="174624DC" w:tentative="1">
      <w:start w:val="1"/>
      <w:numFmt w:val="bullet"/>
      <w:lvlText w:val="•"/>
      <w:lvlJc w:val="left"/>
      <w:pPr>
        <w:tabs>
          <w:tab w:val="num" w:pos="2160"/>
        </w:tabs>
        <w:ind w:left="2160" w:hanging="360"/>
      </w:pPr>
      <w:rPr>
        <w:rFonts w:ascii="Arial" w:hAnsi="Arial" w:hint="default"/>
      </w:rPr>
    </w:lvl>
    <w:lvl w:ilvl="3" w:tplc="7EDAD550" w:tentative="1">
      <w:start w:val="1"/>
      <w:numFmt w:val="bullet"/>
      <w:lvlText w:val="•"/>
      <w:lvlJc w:val="left"/>
      <w:pPr>
        <w:tabs>
          <w:tab w:val="num" w:pos="2880"/>
        </w:tabs>
        <w:ind w:left="2880" w:hanging="360"/>
      </w:pPr>
      <w:rPr>
        <w:rFonts w:ascii="Arial" w:hAnsi="Arial" w:hint="default"/>
      </w:rPr>
    </w:lvl>
    <w:lvl w:ilvl="4" w:tplc="D59C46A6" w:tentative="1">
      <w:start w:val="1"/>
      <w:numFmt w:val="bullet"/>
      <w:lvlText w:val="•"/>
      <w:lvlJc w:val="left"/>
      <w:pPr>
        <w:tabs>
          <w:tab w:val="num" w:pos="3600"/>
        </w:tabs>
        <w:ind w:left="3600" w:hanging="360"/>
      </w:pPr>
      <w:rPr>
        <w:rFonts w:ascii="Arial" w:hAnsi="Arial" w:hint="default"/>
      </w:rPr>
    </w:lvl>
    <w:lvl w:ilvl="5" w:tplc="C1D47E5A" w:tentative="1">
      <w:start w:val="1"/>
      <w:numFmt w:val="bullet"/>
      <w:lvlText w:val="•"/>
      <w:lvlJc w:val="left"/>
      <w:pPr>
        <w:tabs>
          <w:tab w:val="num" w:pos="4320"/>
        </w:tabs>
        <w:ind w:left="4320" w:hanging="360"/>
      </w:pPr>
      <w:rPr>
        <w:rFonts w:ascii="Arial" w:hAnsi="Arial" w:hint="default"/>
      </w:rPr>
    </w:lvl>
    <w:lvl w:ilvl="6" w:tplc="B53C2EB4" w:tentative="1">
      <w:start w:val="1"/>
      <w:numFmt w:val="bullet"/>
      <w:lvlText w:val="•"/>
      <w:lvlJc w:val="left"/>
      <w:pPr>
        <w:tabs>
          <w:tab w:val="num" w:pos="5040"/>
        </w:tabs>
        <w:ind w:left="5040" w:hanging="360"/>
      </w:pPr>
      <w:rPr>
        <w:rFonts w:ascii="Arial" w:hAnsi="Arial" w:hint="default"/>
      </w:rPr>
    </w:lvl>
    <w:lvl w:ilvl="7" w:tplc="332EE314" w:tentative="1">
      <w:start w:val="1"/>
      <w:numFmt w:val="bullet"/>
      <w:lvlText w:val="•"/>
      <w:lvlJc w:val="left"/>
      <w:pPr>
        <w:tabs>
          <w:tab w:val="num" w:pos="5760"/>
        </w:tabs>
        <w:ind w:left="5760" w:hanging="360"/>
      </w:pPr>
      <w:rPr>
        <w:rFonts w:ascii="Arial" w:hAnsi="Arial" w:hint="default"/>
      </w:rPr>
    </w:lvl>
    <w:lvl w:ilvl="8" w:tplc="26E6901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ED3213E"/>
    <w:multiLevelType w:val="hybridMultilevel"/>
    <w:tmpl w:val="F424AC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8997D3C"/>
    <w:multiLevelType w:val="hybridMultilevel"/>
    <w:tmpl w:val="154E92D4"/>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6A4930CA"/>
    <w:multiLevelType w:val="hybridMultilevel"/>
    <w:tmpl w:val="F550BB84"/>
    <w:lvl w:ilvl="0" w:tplc="B3F8C1D8">
      <w:start w:val="1"/>
      <w:numFmt w:val="bullet"/>
      <w:lvlText w:val="•"/>
      <w:lvlJc w:val="left"/>
      <w:pPr>
        <w:tabs>
          <w:tab w:val="num" w:pos="360"/>
        </w:tabs>
        <w:ind w:left="360" w:hanging="360"/>
      </w:pPr>
      <w:rPr>
        <w:rFonts w:ascii="Arial" w:hAnsi="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B6673B9"/>
    <w:multiLevelType w:val="multilevel"/>
    <w:tmpl w:val="91F4CE32"/>
    <w:lvl w:ilvl="0">
      <w:start w:val="1"/>
      <w:numFmt w:val="decimal"/>
      <w:pStyle w:val="Numbered1"/>
      <w:lvlText w:val="%1."/>
      <w:lvlJc w:val="left"/>
      <w:pPr>
        <w:tabs>
          <w:tab w:val="num" w:pos="284"/>
        </w:tabs>
        <w:ind w:left="284" w:hanging="284"/>
      </w:pPr>
      <w:rPr>
        <w:rFonts w:ascii="Arial" w:hAnsi="Arial" w:hint="default"/>
        <w:i w:val="0"/>
        <w:color w:val="auto"/>
        <w:sz w:val="20"/>
      </w:rPr>
    </w:lvl>
    <w:lvl w:ilvl="1">
      <w:start w:val="1"/>
      <w:numFmt w:val="lowerLetter"/>
      <w:pStyle w:val="Numbered2"/>
      <w:lvlText w:val="%2."/>
      <w:lvlJc w:val="left"/>
      <w:pPr>
        <w:tabs>
          <w:tab w:val="num" w:pos="567"/>
        </w:tabs>
        <w:ind w:left="567" w:hanging="283"/>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42" w15:restartNumberingAfterBreak="0">
    <w:nsid w:val="6BDE722D"/>
    <w:multiLevelType w:val="hybridMultilevel"/>
    <w:tmpl w:val="D018B8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1214849"/>
    <w:multiLevelType w:val="hybridMultilevel"/>
    <w:tmpl w:val="C6263CF2"/>
    <w:lvl w:ilvl="0" w:tplc="1F76502A">
      <w:start w:val="3"/>
      <w:numFmt w:val="bullet"/>
      <w:lvlText w:val="-"/>
      <w:lvlJc w:val="left"/>
      <w:pPr>
        <w:ind w:left="420" w:hanging="360"/>
      </w:pPr>
      <w:rPr>
        <w:rFonts w:ascii="Arial" w:eastAsiaTheme="minorHAnsi"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44" w15:restartNumberingAfterBreak="0">
    <w:nsid w:val="729D48B8"/>
    <w:multiLevelType w:val="hybridMultilevel"/>
    <w:tmpl w:val="1C4CE6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EE12609"/>
    <w:multiLevelType w:val="hybridMultilevel"/>
    <w:tmpl w:val="FFFFFFFF"/>
    <w:lvl w:ilvl="0" w:tplc="1F9ACC72">
      <w:start w:val="1"/>
      <w:numFmt w:val="bullet"/>
      <w:lvlText w:val=""/>
      <w:lvlJc w:val="left"/>
      <w:pPr>
        <w:ind w:left="720" w:hanging="360"/>
      </w:pPr>
      <w:rPr>
        <w:rFonts w:ascii="Symbol" w:hAnsi="Symbol" w:hint="default"/>
      </w:rPr>
    </w:lvl>
    <w:lvl w:ilvl="1" w:tplc="C7B02D8E">
      <w:start w:val="1"/>
      <w:numFmt w:val="bullet"/>
      <w:lvlText w:val="o"/>
      <w:lvlJc w:val="left"/>
      <w:pPr>
        <w:ind w:left="1440" w:hanging="360"/>
      </w:pPr>
      <w:rPr>
        <w:rFonts w:ascii="Courier New" w:hAnsi="Courier New" w:hint="default"/>
      </w:rPr>
    </w:lvl>
    <w:lvl w:ilvl="2" w:tplc="FE22E718">
      <w:start w:val="1"/>
      <w:numFmt w:val="bullet"/>
      <w:lvlText w:val=""/>
      <w:lvlJc w:val="left"/>
      <w:pPr>
        <w:ind w:left="2160" w:hanging="360"/>
      </w:pPr>
      <w:rPr>
        <w:rFonts w:ascii="Wingdings" w:hAnsi="Wingdings" w:hint="default"/>
      </w:rPr>
    </w:lvl>
    <w:lvl w:ilvl="3" w:tplc="32E86294">
      <w:start w:val="1"/>
      <w:numFmt w:val="bullet"/>
      <w:lvlText w:val=""/>
      <w:lvlJc w:val="left"/>
      <w:pPr>
        <w:ind w:left="2880" w:hanging="360"/>
      </w:pPr>
      <w:rPr>
        <w:rFonts w:ascii="Symbol" w:hAnsi="Symbol" w:hint="default"/>
      </w:rPr>
    </w:lvl>
    <w:lvl w:ilvl="4" w:tplc="4B8CA6F0">
      <w:start w:val="1"/>
      <w:numFmt w:val="bullet"/>
      <w:lvlText w:val="o"/>
      <w:lvlJc w:val="left"/>
      <w:pPr>
        <w:ind w:left="3600" w:hanging="360"/>
      </w:pPr>
      <w:rPr>
        <w:rFonts w:ascii="Courier New" w:hAnsi="Courier New" w:hint="default"/>
      </w:rPr>
    </w:lvl>
    <w:lvl w:ilvl="5" w:tplc="C29A31B6">
      <w:start w:val="1"/>
      <w:numFmt w:val="bullet"/>
      <w:lvlText w:val=""/>
      <w:lvlJc w:val="left"/>
      <w:pPr>
        <w:ind w:left="4320" w:hanging="360"/>
      </w:pPr>
      <w:rPr>
        <w:rFonts w:ascii="Wingdings" w:hAnsi="Wingdings" w:hint="default"/>
      </w:rPr>
    </w:lvl>
    <w:lvl w:ilvl="6" w:tplc="A0567B12">
      <w:start w:val="1"/>
      <w:numFmt w:val="bullet"/>
      <w:lvlText w:val=""/>
      <w:lvlJc w:val="left"/>
      <w:pPr>
        <w:ind w:left="5040" w:hanging="360"/>
      </w:pPr>
      <w:rPr>
        <w:rFonts w:ascii="Symbol" w:hAnsi="Symbol" w:hint="default"/>
      </w:rPr>
    </w:lvl>
    <w:lvl w:ilvl="7" w:tplc="F294C25C">
      <w:start w:val="1"/>
      <w:numFmt w:val="bullet"/>
      <w:lvlText w:val="o"/>
      <w:lvlJc w:val="left"/>
      <w:pPr>
        <w:ind w:left="5760" w:hanging="360"/>
      </w:pPr>
      <w:rPr>
        <w:rFonts w:ascii="Courier New" w:hAnsi="Courier New" w:hint="default"/>
      </w:rPr>
    </w:lvl>
    <w:lvl w:ilvl="8" w:tplc="B57E47F4">
      <w:start w:val="1"/>
      <w:numFmt w:val="bullet"/>
      <w:lvlText w:val=""/>
      <w:lvlJc w:val="left"/>
      <w:pPr>
        <w:ind w:left="6480" w:hanging="360"/>
      </w:pPr>
      <w:rPr>
        <w:rFonts w:ascii="Wingdings" w:hAnsi="Wingdings" w:hint="default"/>
      </w:rPr>
    </w:lvl>
  </w:abstractNum>
  <w:abstractNum w:abstractNumId="46" w15:restartNumberingAfterBreak="0">
    <w:nsid w:val="7FEB1D7F"/>
    <w:multiLevelType w:val="hybridMultilevel"/>
    <w:tmpl w:val="7C006BF2"/>
    <w:lvl w:ilvl="0" w:tplc="14090001">
      <w:start w:val="1"/>
      <w:numFmt w:val="bullet"/>
      <w:lvlText w:val=""/>
      <w:lvlJc w:val="left"/>
      <w:pPr>
        <w:ind w:left="1077" w:hanging="360"/>
      </w:pPr>
      <w:rPr>
        <w:rFonts w:ascii="Symbol" w:hAnsi="Symbol" w:hint="default"/>
      </w:rPr>
    </w:lvl>
    <w:lvl w:ilvl="1" w:tplc="14090003">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num w:numId="1" w16cid:durableId="701443902">
    <w:abstractNumId w:val="28"/>
  </w:num>
  <w:num w:numId="2" w16cid:durableId="1596094608">
    <w:abstractNumId w:val="33"/>
  </w:num>
  <w:num w:numId="3" w16cid:durableId="1846556905">
    <w:abstractNumId w:val="30"/>
  </w:num>
  <w:num w:numId="4" w16cid:durableId="1298678584">
    <w:abstractNumId w:val="41"/>
  </w:num>
  <w:num w:numId="5" w16cid:durableId="599147190">
    <w:abstractNumId w:val="26"/>
  </w:num>
  <w:num w:numId="6" w16cid:durableId="669331428">
    <w:abstractNumId w:val="35"/>
  </w:num>
  <w:num w:numId="7" w16cid:durableId="1843277858">
    <w:abstractNumId w:val="15"/>
  </w:num>
  <w:num w:numId="8" w16cid:durableId="1445418039">
    <w:abstractNumId w:val="15"/>
  </w:num>
  <w:num w:numId="9" w16cid:durableId="972515866">
    <w:abstractNumId w:val="9"/>
  </w:num>
  <w:num w:numId="10" w16cid:durableId="1260067476">
    <w:abstractNumId w:val="1"/>
  </w:num>
  <w:num w:numId="11" w16cid:durableId="1342509744">
    <w:abstractNumId w:val="2"/>
  </w:num>
  <w:num w:numId="12" w16cid:durableId="1199973585">
    <w:abstractNumId w:val="7"/>
  </w:num>
  <w:num w:numId="13" w16cid:durableId="2087460749">
    <w:abstractNumId w:val="6"/>
  </w:num>
  <w:num w:numId="14" w16cid:durableId="434986566">
    <w:abstractNumId w:val="0"/>
  </w:num>
  <w:num w:numId="15" w16cid:durableId="1284070864">
    <w:abstractNumId w:val="22"/>
  </w:num>
  <w:num w:numId="16" w16cid:durableId="160581914">
    <w:abstractNumId w:val="24"/>
  </w:num>
  <w:num w:numId="17" w16cid:durableId="1182478704">
    <w:abstractNumId w:val="31"/>
  </w:num>
  <w:num w:numId="18" w16cid:durableId="1637418823">
    <w:abstractNumId w:val="37"/>
  </w:num>
  <w:num w:numId="19" w16cid:durableId="98529023">
    <w:abstractNumId w:val="12"/>
  </w:num>
  <w:num w:numId="20" w16cid:durableId="1659117482">
    <w:abstractNumId w:val="46"/>
  </w:num>
  <w:num w:numId="21" w16cid:durableId="2121223944">
    <w:abstractNumId w:val="10"/>
  </w:num>
  <w:num w:numId="22" w16cid:durableId="1074398664">
    <w:abstractNumId w:val="44"/>
  </w:num>
  <w:num w:numId="23" w16cid:durableId="1006592210">
    <w:abstractNumId w:val="11"/>
  </w:num>
  <w:num w:numId="24" w16cid:durableId="2101828905">
    <w:abstractNumId w:val="25"/>
  </w:num>
  <w:num w:numId="25" w16cid:durableId="1870102310">
    <w:abstractNumId w:val="14"/>
  </w:num>
  <w:num w:numId="26" w16cid:durableId="618335269">
    <w:abstractNumId w:val="3"/>
  </w:num>
  <w:num w:numId="27" w16cid:durableId="167445828">
    <w:abstractNumId w:val="20"/>
  </w:num>
  <w:num w:numId="28" w16cid:durableId="1673028775">
    <w:abstractNumId w:val="16"/>
  </w:num>
  <w:num w:numId="29" w16cid:durableId="1413814535">
    <w:abstractNumId w:val="39"/>
  </w:num>
  <w:num w:numId="30" w16cid:durableId="1479571487">
    <w:abstractNumId w:val="4"/>
  </w:num>
  <w:num w:numId="31" w16cid:durableId="1993218762">
    <w:abstractNumId w:val="40"/>
  </w:num>
  <w:num w:numId="32" w16cid:durableId="304823857">
    <w:abstractNumId w:val="17"/>
  </w:num>
  <w:num w:numId="33" w16cid:durableId="314260574">
    <w:abstractNumId w:val="21"/>
  </w:num>
  <w:num w:numId="34" w16cid:durableId="604385329">
    <w:abstractNumId w:val="43"/>
  </w:num>
  <w:num w:numId="35" w16cid:durableId="1803620557">
    <w:abstractNumId w:val="19"/>
  </w:num>
  <w:num w:numId="36" w16cid:durableId="1958371149">
    <w:abstractNumId w:val="32"/>
  </w:num>
  <w:num w:numId="37" w16cid:durableId="319579998">
    <w:abstractNumId w:val="29"/>
  </w:num>
  <w:num w:numId="38" w16cid:durableId="1974674232">
    <w:abstractNumId w:val="38"/>
  </w:num>
  <w:num w:numId="39" w16cid:durableId="42826654">
    <w:abstractNumId w:val="18"/>
  </w:num>
  <w:num w:numId="40" w16cid:durableId="1690371514">
    <w:abstractNumId w:val="42"/>
  </w:num>
  <w:num w:numId="41" w16cid:durableId="674500913">
    <w:abstractNumId w:val="8"/>
  </w:num>
  <w:num w:numId="42" w16cid:durableId="513347723">
    <w:abstractNumId w:val="34"/>
  </w:num>
  <w:num w:numId="43" w16cid:durableId="102967593">
    <w:abstractNumId w:val="23"/>
  </w:num>
  <w:num w:numId="44" w16cid:durableId="989015780">
    <w:abstractNumId w:val="5"/>
  </w:num>
  <w:num w:numId="45" w16cid:durableId="1937590166">
    <w:abstractNumId w:val="45"/>
  </w:num>
  <w:num w:numId="46" w16cid:durableId="407308893">
    <w:abstractNumId w:val="27"/>
  </w:num>
  <w:num w:numId="47" w16cid:durableId="584581912">
    <w:abstractNumId w:val="36"/>
  </w:num>
  <w:num w:numId="48" w16cid:durableId="2011324152">
    <w:abstractNumId w:val="13"/>
  </w:num>
  <w:num w:numId="49" w16cid:durableId="102559646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B8"/>
    <w:rsid w:val="000000ED"/>
    <w:rsid w:val="000008A3"/>
    <w:rsid w:val="00000E1F"/>
    <w:rsid w:val="00001321"/>
    <w:rsid w:val="00001355"/>
    <w:rsid w:val="00001575"/>
    <w:rsid w:val="000019DE"/>
    <w:rsid w:val="00002B6A"/>
    <w:rsid w:val="00002DE8"/>
    <w:rsid w:val="00002F2D"/>
    <w:rsid w:val="0000378A"/>
    <w:rsid w:val="000041DD"/>
    <w:rsid w:val="00004551"/>
    <w:rsid w:val="00004853"/>
    <w:rsid w:val="00005413"/>
    <w:rsid w:val="0000582C"/>
    <w:rsid w:val="00006002"/>
    <w:rsid w:val="00007121"/>
    <w:rsid w:val="00010A79"/>
    <w:rsid w:val="000110E7"/>
    <w:rsid w:val="00011403"/>
    <w:rsid w:val="00011F0D"/>
    <w:rsid w:val="00011F14"/>
    <w:rsid w:val="000123E2"/>
    <w:rsid w:val="000129A3"/>
    <w:rsid w:val="00012A95"/>
    <w:rsid w:val="00014003"/>
    <w:rsid w:val="00014092"/>
    <w:rsid w:val="000155BF"/>
    <w:rsid w:val="000157F5"/>
    <w:rsid w:val="00016801"/>
    <w:rsid w:val="00017DAC"/>
    <w:rsid w:val="0002083F"/>
    <w:rsid w:val="00020CEC"/>
    <w:rsid w:val="00021449"/>
    <w:rsid w:val="0002204E"/>
    <w:rsid w:val="00022407"/>
    <w:rsid w:val="00022A86"/>
    <w:rsid w:val="00022DA1"/>
    <w:rsid w:val="00023240"/>
    <w:rsid w:val="00023536"/>
    <w:rsid w:val="00025355"/>
    <w:rsid w:val="0002549D"/>
    <w:rsid w:val="00025E38"/>
    <w:rsid w:val="0002655C"/>
    <w:rsid w:val="00026E6F"/>
    <w:rsid w:val="000274BE"/>
    <w:rsid w:val="00030B93"/>
    <w:rsid w:val="0003284A"/>
    <w:rsid w:val="00032DE7"/>
    <w:rsid w:val="000351E8"/>
    <w:rsid w:val="000359C8"/>
    <w:rsid w:val="00036EF4"/>
    <w:rsid w:val="0003727F"/>
    <w:rsid w:val="0003736C"/>
    <w:rsid w:val="0004264E"/>
    <w:rsid w:val="00042AD9"/>
    <w:rsid w:val="00042BFD"/>
    <w:rsid w:val="000439D5"/>
    <w:rsid w:val="00043A18"/>
    <w:rsid w:val="00044F83"/>
    <w:rsid w:val="00047C34"/>
    <w:rsid w:val="00050173"/>
    <w:rsid w:val="0005097C"/>
    <w:rsid w:val="00052391"/>
    <w:rsid w:val="000527C5"/>
    <w:rsid w:val="00053880"/>
    <w:rsid w:val="0005432C"/>
    <w:rsid w:val="000554B5"/>
    <w:rsid w:val="000565C2"/>
    <w:rsid w:val="00060ABF"/>
    <w:rsid w:val="00060C1D"/>
    <w:rsid w:val="00060EDB"/>
    <w:rsid w:val="0006122C"/>
    <w:rsid w:val="00062990"/>
    <w:rsid w:val="00062EE1"/>
    <w:rsid w:val="0006364D"/>
    <w:rsid w:val="00064713"/>
    <w:rsid w:val="00064E88"/>
    <w:rsid w:val="00065049"/>
    <w:rsid w:val="00065097"/>
    <w:rsid w:val="000653A8"/>
    <w:rsid w:val="00065BEE"/>
    <w:rsid w:val="00066759"/>
    <w:rsid w:val="00067216"/>
    <w:rsid w:val="00067EA5"/>
    <w:rsid w:val="00070A52"/>
    <w:rsid w:val="00070BCC"/>
    <w:rsid w:val="00071612"/>
    <w:rsid w:val="00072FB9"/>
    <w:rsid w:val="00073016"/>
    <w:rsid w:val="0007331C"/>
    <w:rsid w:val="00073D26"/>
    <w:rsid w:val="00073F92"/>
    <w:rsid w:val="000748F5"/>
    <w:rsid w:val="00074986"/>
    <w:rsid w:val="00074E00"/>
    <w:rsid w:val="000754A5"/>
    <w:rsid w:val="00075561"/>
    <w:rsid w:val="00075D03"/>
    <w:rsid w:val="00075DB0"/>
    <w:rsid w:val="00076AD4"/>
    <w:rsid w:val="00077C5C"/>
    <w:rsid w:val="0008014D"/>
    <w:rsid w:val="00081252"/>
    <w:rsid w:val="00081C06"/>
    <w:rsid w:val="00082165"/>
    <w:rsid w:val="00082384"/>
    <w:rsid w:val="000829FB"/>
    <w:rsid w:val="000830E4"/>
    <w:rsid w:val="00085798"/>
    <w:rsid w:val="00086C07"/>
    <w:rsid w:val="000902AC"/>
    <w:rsid w:val="000903F4"/>
    <w:rsid w:val="0009041E"/>
    <w:rsid w:val="00090536"/>
    <w:rsid w:val="00090738"/>
    <w:rsid w:val="0009097B"/>
    <w:rsid w:val="00090A26"/>
    <w:rsid w:val="00090B15"/>
    <w:rsid w:val="00090DB8"/>
    <w:rsid w:val="00090E92"/>
    <w:rsid w:val="000929B9"/>
    <w:rsid w:val="00092B6D"/>
    <w:rsid w:val="000932A4"/>
    <w:rsid w:val="00093860"/>
    <w:rsid w:val="00093CCC"/>
    <w:rsid w:val="0009434E"/>
    <w:rsid w:val="00094625"/>
    <w:rsid w:val="00094F27"/>
    <w:rsid w:val="000950EF"/>
    <w:rsid w:val="000952AB"/>
    <w:rsid w:val="00095B0B"/>
    <w:rsid w:val="00096E8F"/>
    <w:rsid w:val="00097660"/>
    <w:rsid w:val="00097ECB"/>
    <w:rsid w:val="00097F75"/>
    <w:rsid w:val="000A0234"/>
    <w:rsid w:val="000A0D06"/>
    <w:rsid w:val="000A2C1F"/>
    <w:rsid w:val="000A4916"/>
    <w:rsid w:val="000A5E56"/>
    <w:rsid w:val="000A6AA5"/>
    <w:rsid w:val="000A6C02"/>
    <w:rsid w:val="000A75A1"/>
    <w:rsid w:val="000A78CD"/>
    <w:rsid w:val="000B0603"/>
    <w:rsid w:val="000B0F1F"/>
    <w:rsid w:val="000B1A6B"/>
    <w:rsid w:val="000B1E3A"/>
    <w:rsid w:val="000B2A7B"/>
    <w:rsid w:val="000B3309"/>
    <w:rsid w:val="000B33F5"/>
    <w:rsid w:val="000B3DF4"/>
    <w:rsid w:val="000B4077"/>
    <w:rsid w:val="000B4F44"/>
    <w:rsid w:val="000B53EE"/>
    <w:rsid w:val="000B56E7"/>
    <w:rsid w:val="000B6681"/>
    <w:rsid w:val="000B6BE5"/>
    <w:rsid w:val="000B7D68"/>
    <w:rsid w:val="000B7FB0"/>
    <w:rsid w:val="000C0179"/>
    <w:rsid w:val="000C158E"/>
    <w:rsid w:val="000C1E86"/>
    <w:rsid w:val="000C1E98"/>
    <w:rsid w:val="000C214A"/>
    <w:rsid w:val="000C2B8D"/>
    <w:rsid w:val="000C30EE"/>
    <w:rsid w:val="000C3781"/>
    <w:rsid w:val="000C3C1D"/>
    <w:rsid w:val="000C3FA3"/>
    <w:rsid w:val="000C405E"/>
    <w:rsid w:val="000C520F"/>
    <w:rsid w:val="000C5306"/>
    <w:rsid w:val="000C5557"/>
    <w:rsid w:val="000C5FAB"/>
    <w:rsid w:val="000C67AE"/>
    <w:rsid w:val="000C799E"/>
    <w:rsid w:val="000D1188"/>
    <w:rsid w:val="000D11A5"/>
    <w:rsid w:val="000D1BA3"/>
    <w:rsid w:val="000D4580"/>
    <w:rsid w:val="000D47BB"/>
    <w:rsid w:val="000D4896"/>
    <w:rsid w:val="000D4B56"/>
    <w:rsid w:val="000D56FA"/>
    <w:rsid w:val="000E09DD"/>
    <w:rsid w:val="000E0A30"/>
    <w:rsid w:val="000E0B67"/>
    <w:rsid w:val="000E222B"/>
    <w:rsid w:val="000E3119"/>
    <w:rsid w:val="000E32F8"/>
    <w:rsid w:val="000E381D"/>
    <w:rsid w:val="000E388F"/>
    <w:rsid w:val="000E4492"/>
    <w:rsid w:val="000E750B"/>
    <w:rsid w:val="000E760B"/>
    <w:rsid w:val="000E765B"/>
    <w:rsid w:val="000E7FEC"/>
    <w:rsid w:val="000F14AB"/>
    <w:rsid w:val="000F1A7B"/>
    <w:rsid w:val="000F1CE0"/>
    <w:rsid w:val="000F2207"/>
    <w:rsid w:val="000F3891"/>
    <w:rsid w:val="000F3B62"/>
    <w:rsid w:val="000F447A"/>
    <w:rsid w:val="000F474F"/>
    <w:rsid w:val="000F483C"/>
    <w:rsid w:val="000F6F4F"/>
    <w:rsid w:val="000F7664"/>
    <w:rsid w:val="000F77B0"/>
    <w:rsid w:val="001001D0"/>
    <w:rsid w:val="00100A42"/>
    <w:rsid w:val="00101560"/>
    <w:rsid w:val="00101FD9"/>
    <w:rsid w:val="00102C4C"/>
    <w:rsid w:val="00102D83"/>
    <w:rsid w:val="00103106"/>
    <w:rsid w:val="00103B09"/>
    <w:rsid w:val="00104473"/>
    <w:rsid w:val="001045A3"/>
    <w:rsid w:val="001048E8"/>
    <w:rsid w:val="00105125"/>
    <w:rsid w:val="001059FC"/>
    <w:rsid w:val="001073A1"/>
    <w:rsid w:val="0010767A"/>
    <w:rsid w:val="00107C70"/>
    <w:rsid w:val="00107EE1"/>
    <w:rsid w:val="0011138C"/>
    <w:rsid w:val="00111DED"/>
    <w:rsid w:val="00112DFA"/>
    <w:rsid w:val="0011353A"/>
    <w:rsid w:val="0011408C"/>
    <w:rsid w:val="00114248"/>
    <w:rsid w:val="00115A06"/>
    <w:rsid w:val="00116CE6"/>
    <w:rsid w:val="00116F0E"/>
    <w:rsid w:val="001171D0"/>
    <w:rsid w:val="00120DDA"/>
    <w:rsid w:val="0012400C"/>
    <w:rsid w:val="00124F92"/>
    <w:rsid w:val="00125858"/>
    <w:rsid w:val="00125B0F"/>
    <w:rsid w:val="00127865"/>
    <w:rsid w:val="00130544"/>
    <w:rsid w:val="001308C3"/>
    <w:rsid w:val="00130E21"/>
    <w:rsid w:val="0013151D"/>
    <w:rsid w:val="00131F6F"/>
    <w:rsid w:val="001320E7"/>
    <w:rsid w:val="00132494"/>
    <w:rsid w:val="00132CC1"/>
    <w:rsid w:val="00132D59"/>
    <w:rsid w:val="001332DA"/>
    <w:rsid w:val="00133731"/>
    <w:rsid w:val="001339B3"/>
    <w:rsid w:val="00134574"/>
    <w:rsid w:val="00136721"/>
    <w:rsid w:val="00136C17"/>
    <w:rsid w:val="00136DAC"/>
    <w:rsid w:val="00137198"/>
    <w:rsid w:val="00137912"/>
    <w:rsid w:val="00137C4B"/>
    <w:rsid w:val="00137D00"/>
    <w:rsid w:val="001400FF"/>
    <w:rsid w:val="0014074A"/>
    <w:rsid w:val="00140AE0"/>
    <w:rsid w:val="00140F16"/>
    <w:rsid w:val="00141302"/>
    <w:rsid w:val="001416CC"/>
    <w:rsid w:val="00141B89"/>
    <w:rsid w:val="001427AD"/>
    <w:rsid w:val="00142CB8"/>
    <w:rsid w:val="001440F9"/>
    <w:rsid w:val="00144F60"/>
    <w:rsid w:val="0014523D"/>
    <w:rsid w:val="00145DE7"/>
    <w:rsid w:val="00146269"/>
    <w:rsid w:val="0014671D"/>
    <w:rsid w:val="0014695E"/>
    <w:rsid w:val="00146ECE"/>
    <w:rsid w:val="001470EF"/>
    <w:rsid w:val="00147229"/>
    <w:rsid w:val="00147BE4"/>
    <w:rsid w:val="00147DBB"/>
    <w:rsid w:val="0015078E"/>
    <w:rsid w:val="00151037"/>
    <w:rsid w:val="00152684"/>
    <w:rsid w:val="00152D4B"/>
    <w:rsid w:val="001540A7"/>
    <w:rsid w:val="001551E6"/>
    <w:rsid w:val="00155E28"/>
    <w:rsid w:val="00155EFA"/>
    <w:rsid w:val="00156091"/>
    <w:rsid w:val="00156EBE"/>
    <w:rsid w:val="0015729F"/>
    <w:rsid w:val="00160253"/>
    <w:rsid w:val="00160732"/>
    <w:rsid w:val="0016262E"/>
    <w:rsid w:val="00163788"/>
    <w:rsid w:val="00163E82"/>
    <w:rsid w:val="00164A9E"/>
    <w:rsid w:val="00164E0D"/>
    <w:rsid w:val="001653F1"/>
    <w:rsid w:val="0016599A"/>
    <w:rsid w:val="00165A1E"/>
    <w:rsid w:val="001662C4"/>
    <w:rsid w:val="0016718D"/>
    <w:rsid w:val="001671DA"/>
    <w:rsid w:val="00167E7D"/>
    <w:rsid w:val="00170392"/>
    <w:rsid w:val="00170689"/>
    <w:rsid w:val="00170D77"/>
    <w:rsid w:val="001711BE"/>
    <w:rsid w:val="001715DE"/>
    <w:rsid w:val="00171A07"/>
    <w:rsid w:val="00172066"/>
    <w:rsid w:val="00172A1C"/>
    <w:rsid w:val="00172B2D"/>
    <w:rsid w:val="00172C83"/>
    <w:rsid w:val="00173430"/>
    <w:rsid w:val="00173B63"/>
    <w:rsid w:val="00173CD3"/>
    <w:rsid w:val="00173F8D"/>
    <w:rsid w:val="00175224"/>
    <w:rsid w:val="001764E0"/>
    <w:rsid w:val="00176FF4"/>
    <w:rsid w:val="00177542"/>
    <w:rsid w:val="00177E4D"/>
    <w:rsid w:val="001806FF"/>
    <w:rsid w:val="001813DE"/>
    <w:rsid w:val="0018154D"/>
    <w:rsid w:val="001817DD"/>
    <w:rsid w:val="00181B3C"/>
    <w:rsid w:val="00182430"/>
    <w:rsid w:val="00182E8F"/>
    <w:rsid w:val="001830F3"/>
    <w:rsid w:val="00183624"/>
    <w:rsid w:val="00183CF2"/>
    <w:rsid w:val="00187220"/>
    <w:rsid w:val="00187B23"/>
    <w:rsid w:val="001915FF"/>
    <w:rsid w:val="001919DC"/>
    <w:rsid w:val="00191A90"/>
    <w:rsid w:val="001921FE"/>
    <w:rsid w:val="00192490"/>
    <w:rsid w:val="00192CC9"/>
    <w:rsid w:val="00194656"/>
    <w:rsid w:val="00194B30"/>
    <w:rsid w:val="00195258"/>
    <w:rsid w:val="001954B9"/>
    <w:rsid w:val="00195A90"/>
    <w:rsid w:val="00195AA5"/>
    <w:rsid w:val="00195BE4"/>
    <w:rsid w:val="00195F44"/>
    <w:rsid w:val="00196B8F"/>
    <w:rsid w:val="0019727E"/>
    <w:rsid w:val="0019744D"/>
    <w:rsid w:val="00197687"/>
    <w:rsid w:val="00197959"/>
    <w:rsid w:val="00197A3A"/>
    <w:rsid w:val="001A0330"/>
    <w:rsid w:val="001A0C86"/>
    <w:rsid w:val="001A0E1F"/>
    <w:rsid w:val="001A10F6"/>
    <w:rsid w:val="001A313A"/>
    <w:rsid w:val="001A3B82"/>
    <w:rsid w:val="001A4236"/>
    <w:rsid w:val="001A4787"/>
    <w:rsid w:val="001A4D16"/>
    <w:rsid w:val="001A4EF3"/>
    <w:rsid w:val="001A58A0"/>
    <w:rsid w:val="001A5DE1"/>
    <w:rsid w:val="001A68F7"/>
    <w:rsid w:val="001A6B82"/>
    <w:rsid w:val="001A79B7"/>
    <w:rsid w:val="001AC35C"/>
    <w:rsid w:val="001B01C3"/>
    <w:rsid w:val="001B0EA5"/>
    <w:rsid w:val="001B19BA"/>
    <w:rsid w:val="001B1C8C"/>
    <w:rsid w:val="001B1E54"/>
    <w:rsid w:val="001B20D2"/>
    <w:rsid w:val="001B28FF"/>
    <w:rsid w:val="001B39DD"/>
    <w:rsid w:val="001B49FD"/>
    <w:rsid w:val="001B643D"/>
    <w:rsid w:val="001B6571"/>
    <w:rsid w:val="001B6C1D"/>
    <w:rsid w:val="001B73C2"/>
    <w:rsid w:val="001B7A5B"/>
    <w:rsid w:val="001C021D"/>
    <w:rsid w:val="001C2F05"/>
    <w:rsid w:val="001C3622"/>
    <w:rsid w:val="001C3DB1"/>
    <w:rsid w:val="001C445E"/>
    <w:rsid w:val="001C56DC"/>
    <w:rsid w:val="001C58AC"/>
    <w:rsid w:val="001C645C"/>
    <w:rsid w:val="001C7D41"/>
    <w:rsid w:val="001D0D9B"/>
    <w:rsid w:val="001D2683"/>
    <w:rsid w:val="001D2AEB"/>
    <w:rsid w:val="001D354D"/>
    <w:rsid w:val="001D3A72"/>
    <w:rsid w:val="001D3B7E"/>
    <w:rsid w:val="001D431C"/>
    <w:rsid w:val="001D461C"/>
    <w:rsid w:val="001D4B8D"/>
    <w:rsid w:val="001D51C7"/>
    <w:rsid w:val="001D56FF"/>
    <w:rsid w:val="001D6777"/>
    <w:rsid w:val="001D6DA1"/>
    <w:rsid w:val="001D793B"/>
    <w:rsid w:val="001D7D4A"/>
    <w:rsid w:val="001E0585"/>
    <w:rsid w:val="001E0594"/>
    <w:rsid w:val="001E1C45"/>
    <w:rsid w:val="001E20B1"/>
    <w:rsid w:val="001E229E"/>
    <w:rsid w:val="001E3177"/>
    <w:rsid w:val="001E347D"/>
    <w:rsid w:val="001E440D"/>
    <w:rsid w:val="001E4B20"/>
    <w:rsid w:val="001E4C45"/>
    <w:rsid w:val="001E4EB0"/>
    <w:rsid w:val="001E599F"/>
    <w:rsid w:val="001E5AA9"/>
    <w:rsid w:val="001F04F5"/>
    <w:rsid w:val="001F1188"/>
    <w:rsid w:val="001F1B7A"/>
    <w:rsid w:val="001F1ECE"/>
    <w:rsid w:val="001F23CA"/>
    <w:rsid w:val="001F271C"/>
    <w:rsid w:val="001F2A3F"/>
    <w:rsid w:val="001F2FD4"/>
    <w:rsid w:val="001F3AE2"/>
    <w:rsid w:val="001F3B5E"/>
    <w:rsid w:val="001F452A"/>
    <w:rsid w:val="001F527B"/>
    <w:rsid w:val="001F5652"/>
    <w:rsid w:val="001F57CB"/>
    <w:rsid w:val="001F5E2C"/>
    <w:rsid w:val="001F5FA4"/>
    <w:rsid w:val="001F6C9C"/>
    <w:rsid w:val="002001A4"/>
    <w:rsid w:val="00201691"/>
    <w:rsid w:val="00202E89"/>
    <w:rsid w:val="00204214"/>
    <w:rsid w:val="002045E8"/>
    <w:rsid w:val="002047B9"/>
    <w:rsid w:val="00204C8E"/>
    <w:rsid w:val="00205F0B"/>
    <w:rsid w:val="00205FE1"/>
    <w:rsid w:val="0020620F"/>
    <w:rsid w:val="00206C0C"/>
    <w:rsid w:val="00206E67"/>
    <w:rsid w:val="00207BB2"/>
    <w:rsid w:val="0021035C"/>
    <w:rsid w:val="0021100F"/>
    <w:rsid w:val="00212C04"/>
    <w:rsid w:val="002132BA"/>
    <w:rsid w:val="0021481A"/>
    <w:rsid w:val="002153EE"/>
    <w:rsid w:val="0021596C"/>
    <w:rsid w:val="00215B4C"/>
    <w:rsid w:val="00216016"/>
    <w:rsid w:val="002166A5"/>
    <w:rsid w:val="00216794"/>
    <w:rsid w:val="00216C1C"/>
    <w:rsid w:val="0021749B"/>
    <w:rsid w:val="00217A92"/>
    <w:rsid w:val="00220AC8"/>
    <w:rsid w:val="00220C03"/>
    <w:rsid w:val="002216A2"/>
    <w:rsid w:val="00221E05"/>
    <w:rsid w:val="002238B6"/>
    <w:rsid w:val="00225812"/>
    <w:rsid w:val="0022598F"/>
    <w:rsid w:val="00225EE6"/>
    <w:rsid w:val="002273AA"/>
    <w:rsid w:val="0022746C"/>
    <w:rsid w:val="0023245B"/>
    <w:rsid w:val="00235B18"/>
    <w:rsid w:val="002364B9"/>
    <w:rsid w:val="002416AA"/>
    <w:rsid w:val="00242472"/>
    <w:rsid w:val="00243AF8"/>
    <w:rsid w:val="00247207"/>
    <w:rsid w:val="00247DF2"/>
    <w:rsid w:val="00253B2E"/>
    <w:rsid w:val="00254790"/>
    <w:rsid w:val="002547CA"/>
    <w:rsid w:val="002562D2"/>
    <w:rsid w:val="002563B8"/>
    <w:rsid w:val="002576FE"/>
    <w:rsid w:val="00260471"/>
    <w:rsid w:val="00260570"/>
    <w:rsid w:val="0026245D"/>
    <w:rsid w:val="0026251F"/>
    <w:rsid w:val="0026363C"/>
    <w:rsid w:val="00264354"/>
    <w:rsid w:val="00266567"/>
    <w:rsid w:val="00267311"/>
    <w:rsid w:val="00270906"/>
    <w:rsid w:val="0027092F"/>
    <w:rsid w:val="00270EB7"/>
    <w:rsid w:val="00271C5C"/>
    <w:rsid w:val="00272ADE"/>
    <w:rsid w:val="00272B6A"/>
    <w:rsid w:val="002732AE"/>
    <w:rsid w:val="00273951"/>
    <w:rsid w:val="00273B29"/>
    <w:rsid w:val="00274139"/>
    <w:rsid w:val="002741FA"/>
    <w:rsid w:val="002745F7"/>
    <w:rsid w:val="002746F5"/>
    <w:rsid w:val="002752D6"/>
    <w:rsid w:val="00275516"/>
    <w:rsid w:val="002759A2"/>
    <w:rsid w:val="00276CE2"/>
    <w:rsid w:val="00276E96"/>
    <w:rsid w:val="00282F37"/>
    <w:rsid w:val="002842CD"/>
    <w:rsid w:val="00284944"/>
    <w:rsid w:val="002851DF"/>
    <w:rsid w:val="002852FB"/>
    <w:rsid w:val="00285331"/>
    <w:rsid w:val="002856A0"/>
    <w:rsid w:val="00287008"/>
    <w:rsid w:val="00287577"/>
    <w:rsid w:val="0028798D"/>
    <w:rsid w:val="00287C58"/>
    <w:rsid w:val="00287D1E"/>
    <w:rsid w:val="00290147"/>
    <w:rsid w:val="00290E36"/>
    <w:rsid w:val="00290F54"/>
    <w:rsid w:val="00291509"/>
    <w:rsid w:val="00293373"/>
    <w:rsid w:val="002935CD"/>
    <w:rsid w:val="002936CD"/>
    <w:rsid w:val="00294354"/>
    <w:rsid w:val="002947E9"/>
    <w:rsid w:val="00294A14"/>
    <w:rsid w:val="00295903"/>
    <w:rsid w:val="00295ADC"/>
    <w:rsid w:val="002964E7"/>
    <w:rsid w:val="002A05ED"/>
    <w:rsid w:val="002A0A62"/>
    <w:rsid w:val="002A1235"/>
    <w:rsid w:val="002A1D61"/>
    <w:rsid w:val="002A2221"/>
    <w:rsid w:val="002A2C45"/>
    <w:rsid w:val="002A2C8E"/>
    <w:rsid w:val="002A32AF"/>
    <w:rsid w:val="002A3565"/>
    <w:rsid w:val="002A37A5"/>
    <w:rsid w:val="002A3EA9"/>
    <w:rsid w:val="002A41CF"/>
    <w:rsid w:val="002A431D"/>
    <w:rsid w:val="002A4F5F"/>
    <w:rsid w:val="002A52EB"/>
    <w:rsid w:val="002A5C3F"/>
    <w:rsid w:val="002A5DBE"/>
    <w:rsid w:val="002A69FA"/>
    <w:rsid w:val="002A6BC0"/>
    <w:rsid w:val="002A73A4"/>
    <w:rsid w:val="002A7630"/>
    <w:rsid w:val="002B0A82"/>
    <w:rsid w:val="002B19E4"/>
    <w:rsid w:val="002B1B1E"/>
    <w:rsid w:val="002B2DF6"/>
    <w:rsid w:val="002B3533"/>
    <w:rsid w:val="002B3B97"/>
    <w:rsid w:val="002B451E"/>
    <w:rsid w:val="002B4BF6"/>
    <w:rsid w:val="002B4D25"/>
    <w:rsid w:val="002B4EE7"/>
    <w:rsid w:val="002B4F74"/>
    <w:rsid w:val="002B533A"/>
    <w:rsid w:val="002B5A53"/>
    <w:rsid w:val="002B60BF"/>
    <w:rsid w:val="002B6A09"/>
    <w:rsid w:val="002B6C09"/>
    <w:rsid w:val="002B7353"/>
    <w:rsid w:val="002C0832"/>
    <w:rsid w:val="002C1E91"/>
    <w:rsid w:val="002C1FAD"/>
    <w:rsid w:val="002C38DA"/>
    <w:rsid w:val="002C450B"/>
    <w:rsid w:val="002C46F2"/>
    <w:rsid w:val="002C4BDD"/>
    <w:rsid w:val="002C4F4A"/>
    <w:rsid w:val="002C51F0"/>
    <w:rsid w:val="002C6A30"/>
    <w:rsid w:val="002C6BB5"/>
    <w:rsid w:val="002C7297"/>
    <w:rsid w:val="002D0014"/>
    <w:rsid w:val="002D1F3E"/>
    <w:rsid w:val="002D2FEF"/>
    <w:rsid w:val="002D327E"/>
    <w:rsid w:val="002D42EA"/>
    <w:rsid w:val="002D4411"/>
    <w:rsid w:val="002D675B"/>
    <w:rsid w:val="002E0BC0"/>
    <w:rsid w:val="002E25DD"/>
    <w:rsid w:val="002E338F"/>
    <w:rsid w:val="002E4286"/>
    <w:rsid w:val="002E55A6"/>
    <w:rsid w:val="002E58F7"/>
    <w:rsid w:val="002E6E82"/>
    <w:rsid w:val="002E7949"/>
    <w:rsid w:val="002F0C67"/>
    <w:rsid w:val="002F0D63"/>
    <w:rsid w:val="002F0F1E"/>
    <w:rsid w:val="002F1A62"/>
    <w:rsid w:val="002F32CE"/>
    <w:rsid w:val="002F3A7D"/>
    <w:rsid w:val="002F4658"/>
    <w:rsid w:val="002F66C9"/>
    <w:rsid w:val="002F68A8"/>
    <w:rsid w:val="00300E48"/>
    <w:rsid w:val="00301BA6"/>
    <w:rsid w:val="00302B21"/>
    <w:rsid w:val="00302B3C"/>
    <w:rsid w:val="003038BC"/>
    <w:rsid w:val="00303CA7"/>
    <w:rsid w:val="0030537D"/>
    <w:rsid w:val="0030545B"/>
    <w:rsid w:val="00305A1A"/>
    <w:rsid w:val="00306958"/>
    <w:rsid w:val="003071EF"/>
    <w:rsid w:val="00307CC0"/>
    <w:rsid w:val="00310CA8"/>
    <w:rsid w:val="003114B2"/>
    <w:rsid w:val="00311560"/>
    <w:rsid w:val="00311E1E"/>
    <w:rsid w:val="00311F9A"/>
    <w:rsid w:val="00313689"/>
    <w:rsid w:val="003136C2"/>
    <w:rsid w:val="00313EA9"/>
    <w:rsid w:val="00314B62"/>
    <w:rsid w:val="00314D29"/>
    <w:rsid w:val="00315EE0"/>
    <w:rsid w:val="00316117"/>
    <w:rsid w:val="0031710E"/>
    <w:rsid w:val="00320F7B"/>
    <w:rsid w:val="0032194D"/>
    <w:rsid w:val="003223E4"/>
    <w:rsid w:val="00322540"/>
    <w:rsid w:val="00322905"/>
    <w:rsid w:val="00322C9B"/>
    <w:rsid w:val="00323212"/>
    <w:rsid w:val="0032347F"/>
    <w:rsid w:val="00323960"/>
    <w:rsid w:val="00326640"/>
    <w:rsid w:val="003266B1"/>
    <w:rsid w:val="003274E1"/>
    <w:rsid w:val="003279DB"/>
    <w:rsid w:val="00327EBB"/>
    <w:rsid w:val="00330429"/>
    <w:rsid w:val="003318CF"/>
    <w:rsid w:val="00332CB0"/>
    <w:rsid w:val="0033374A"/>
    <w:rsid w:val="003341EA"/>
    <w:rsid w:val="0033496C"/>
    <w:rsid w:val="00336445"/>
    <w:rsid w:val="00337074"/>
    <w:rsid w:val="003377FF"/>
    <w:rsid w:val="00341454"/>
    <w:rsid w:val="00341800"/>
    <w:rsid w:val="00341E98"/>
    <w:rsid w:val="00342D35"/>
    <w:rsid w:val="00343040"/>
    <w:rsid w:val="003435E2"/>
    <w:rsid w:val="00343A0F"/>
    <w:rsid w:val="00344C3C"/>
    <w:rsid w:val="00345861"/>
    <w:rsid w:val="00345D31"/>
    <w:rsid w:val="00346B60"/>
    <w:rsid w:val="003478CE"/>
    <w:rsid w:val="003479B4"/>
    <w:rsid w:val="00347B53"/>
    <w:rsid w:val="00350A8E"/>
    <w:rsid w:val="00351B82"/>
    <w:rsid w:val="00351FDE"/>
    <w:rsid w:val="003527CC"/>
    <w:rsid w:val="00353C10"/>
    <w:rsid w:val="003540AE"/>
    <w:rsid w:val="00354423"/>
    <w:rsid w:val="003549E9"/>
    <w:rsid w:val="0035542D"/>
    <w:rsid w:val="00355D22"/>
    <w:rsid w:val="003566A8"/>
    <w:rsid w:val="003567AC"/>
    <w:rsid w:val="003575BA"/>
    <w:rsid w:val="00357609"/>
    <w:rsid w:val="00357CEA"/>
    <w:rsid w:val="003609BD"/>
    <w:rsid w:val="00360C15"/>
    <w:rsid w:val="003617BC"/>
    <w:rsid w:val="003628FD"/>
    <w:rsid w:val="00362958"/>
    <w:rsid w:val="00363839"/>
    <w:rsid w:val="00364503"/>
    <w:rsid w:val="00365290"/>
    <w:rsid w:val="003659D2"/>
    <w:rsid w:val="00365AB7"/>
    <w:rsid w:val="003663CD"/>
    <w:rsid w:val="003664C2"/>
    <w:rsid w:val="00367955"/>
    <w:rsid w:val="00367A69"/>
    <w:rsid w:val="00367FB3"/>
    <w:rsid w:val="0037064F"/>
    <w:rsid w:val="00370F36"/>
    <w:rsid w:val="00371107"/>
    <w:rsid w:val="00371187"/>
    <w:rsid w:val="0037242A"/>
    <w:rsid w:val="00372B73"/>
    <w:rsid w:val="00372EA8"/>
    <w:rsid w:val="00372FB3"/>
    <w:rsid w:val="00373232"/>
    <w:rsid w:val="003733B1"/>
    <w:rsid w:val="00373603"/>
    <w:rsid w:val="003743AD"/>
    <w:rsid w:val="00374823"/>
    <w:rsid w:val="00374ADA"/>
    <w:rsid w:val="00375743"/>
    <w:rsid w:val="00376DEC"/>
    <w:rsid w:val="0038004D"/>
    <w:rsid w:val="00380342"/>
    <w:rsid w:val="00380A85"/>
    <w:rsid w:val="00380A8A"/>
    <w:rsid w:val="00381E06"/>
    <w:rsid w:val="003856AE"/>
    <w:rsid w:val="00385AE3"/>
    <w:rsid w:val="00385B58"/>
    <w:rsid w:val="00386BA7"/>
    <w:rsid w:val="0038770D"/>
    <w:rsid w:val="00387C64"/>
    <w:rsid w:val="0039093F"/>
    <w:rsid w:val="0039125C"/>
    <w:rsid w:val="0039142B"/>
    <w:rsid w:val="0039156F"/>
    <w:rsid w:val="00391C59"/>
    <w:rsid w:val="0039327F"/>
    <w:rsid w:val="003933C6"/>
    <w:rsid w:val="00394412"/>
    <w:rsid w:val="003950AF"/>
    <w:rsid w:val="00395DFE"/>
    <w:rsid w:val="00395FBF"/>
    <w:rsid w:val="0039773A"/>
    <w:rsid w:val="00397CEE"/>
    <w:rsid w:val="003A0110"/>
    <w:rsid w:val="003A02C4"/>
    <w:rsid w:val="003A0D41"/>
    <w:rsid w:val="003A27EF"/>
    <w:rsid w:val="003A2CD2"/>
    <w:rsid w:val="003A2D87"/>
    <w:rsid w:val="003A31BE"/>
    <w:rsid w:val="003A3EB7"/>
    <w:rsid w:val="003A48CF"/>
    <w:rsid w:val="003A4E57"/>
    <w:rsid w:val="003A6607"/>
    <w:rsid w:val="003A660F"/>
    <w:rsid w:val="003A6E03"/>
    <w:rsid w:val="003A7400"/>
    <w:rsid w:val="003A7ACF"/>
    <w:rsid w:val="003A7B17"/>
    <w:rsid w:val="003B0B2D"/>
    <w:rsid w:val="003B2496"/>
    <w:rsid w:val="003B531B"/>
    <w:rsid w:val="003B556C"/>
    <w:rsid w:val="003B69BC"/>
    <w:rsid w:val="003B6FFE"/>
    <w:rsid w:val="003B7023"/>
    <w:rsid w:val="003B789D"/>
    <w:rsid w:val="003B7ADD"/>
    <w:rsid w:val="003C059E"/>
    <w:rsid w:val="003C0A57"/>
    <w:rsid w:val="003C103F"/>
    <w:rsid w:val="003C1389"/>
    <w:rsid w:val="003C25C1"/>
    <w:rsid w:val="003C4519"/>
    <w:rsid w:val="003C48D9"/>
    <w:rsid w:val="003C4DC8"/>
    <w:rsid w:val="003C5BBE"/>
    <w:rsid w:val="003C5D3A"/>
    <w:rsid w:val="003C645A"/>
    <w:rsid w:val="003C6BBC"/>
    <w:rsid w:val="003C7435"/>
    <w:rsid w:val="003C7865"/>
    <w:rsid w:val="003C7E98"/>
    <w:rsid w:val="003D10FF"/>
    <w:rsid w:val="003D1B24"/>
    <w:rsid w:val="003D2A2B"/>
    <w:rsid w:val="003D311C"/>
    <w:rsid w:val="003D386B"/>
    <w:rsid w:val="003D3D5D"/>
    <w:rsid w:val="003D448E"/>
    <w:rsid w:val="003D45C9"/>
    <w:rsid w:val="003D55B9"/>
    <w:rsid w:val="003D565A"/>
    <w:rsid w:val="003D7F63"/>
    <w:rsid w:val="003E0B83"/>
    <w:rsid w:val="003E1348"/>
    <w:rsid w:val="003E1E72"/>
    <w:rsid w:val="003E293D"/>
    <w:rsid w:val="003E3529"/>
    <w:rsid w:val="003E42E4"/>
    <w:rsid w:val="003E43D7"/>
    <w:rsid w:val="003E4B51"/>
    <w:rsid w:val="003E5B1A"/>
    <w:rsid w:val="003E76B3"/>
    <w:rsid w:val="003F006A"/>
    <w:rsid w:val="003F0538"/>
    <w:rsid w:val="003F0BBF"/>
    <w:rsid w:val="003F0FB0"/>
    <w:rsid w:val="003F147C"/>
    <w:rsid w:val="003F17B5"/>
    <w:rsid w:val="003F1A5E"/>
    <w:rsid w:val="003F26DD"/>
    <w:rsid w:val="003F2704"/>
    <w:rsid w:val="003F2C81"/>
    <w:rsid w:val="003F3614"/>
    <w:rsid w:val="003F40BA"/>
    <w:rsid w:val="003F4155"/>
    <w:rsid w:val="003F470F"/>
    <w:rsid w:val="003F48F0"/>
    <w:rsid w:val="003F4BF4"/>
    <w:rsid w:val="003F56AB"/>
    <w:rsid w:val="003F6C27"/>
    <w:rsid w:val="003F7427"/>
    <w:rsid w:val="003F7EFB"/>
    <w:rsid w:val="00400091"/>
    <w:rsid w:val="00401129"/>
    <w:rsid w:val="004013BA"/>
    <w:rsid w:val="004014C4"/>
    <w:rsid w:val="00401C55"/>
    <w:rsid w:val="00401EEE"/>
    <w:rsid w:val="004027EB"/>
    <w:rsid w:val="00403E89"/>
    <w:rsid w:val="00404228"/>
    <w:rsid w:val="0040561C"/>
    <w:rsid w:val="00405726"/>
    <w:rsid w:val="00405840"/>
    <w:rsid w:val="0040659C"/>
    <w:rsid w:val="00410860"/>
    <w:rsid w:val="004108F4"/>
    <w:rsid w:val="00411233"/>
    <w:rsid w:val="004130E0"/>
    <w:rsid w:val="0041310C"/>
    <w:rsid w:val="00413119"/>
    <w:rsid w:val="004137AC"/>
    <w:rsid w:val="00416177"/>
    <w:rsid w:val="004167B3"/>
    <w:rsid w:val="00416914"/>
    <w:rsid w:val="00416B7E"/>
    <w:rsid w:val="0041772B"/>
    <w:rsid w:val="00417854"/>
    <w:rsid w:val="004200BC"/>
    <w:rsid w:val="0042083E"/>
    <w:rsid w:val="00421CE6"/>
    <w:rsid w:val="00422AF5"/>
    <w:rsid w:val="00422BF8"/>
    <w:rsid w:val="00423E3A"/>
    <w:rsid w:val="00424027"/>
    <w:rsid w:val="004241F1"/>
    <w:rsid w:val="00424BE9"/>
    <w:rsid w:val="00425ABE"/>
    <w:rsid w:val="004265C3"/>
    <w:rsid w:val="004268F7"/>
    <w:rsid w:val="0042708F"/>
    <w:rsid w:val="00427D12"/>
    <w:rsid w:val="004307F8"/>
    <w:rsid w:val="00431502"/>
    <w:rsid w:val="00431FA9"/>
    <w:rsid w:val="00432023"/>
    <w:rsid w:val="00433907"/>
    <w:rsid w:val="00434E20"/>
    <w:rsid w:val="00434FE6"/>
    <w:rsid w:val="00435126"/>
    <w:rsid w:val="00440E17"/>
    <w:rsid w:val="004410F5"/>
    <w:rsid w:val="004419DC"/>
    <w:rsid w:val="00442730"/>
    <w:rsid w:val="00442B07"/>
    <w:rsid w:val="0044329B"/>
    <w:rsid w:val="00443A18"/>
    <w:rsid w:val="00444374"/>
    <w:rsid w:val="00444DA3"/>
    <w:rsid w:val="0044691A"/>
    <w:rsid w:val="00447FF4"/>
    <w:rsid w:val="004500CB"/>
    <w:rsid w:val="004510DE"/>
    <w:rsid w:val="00451ACA"/>
    <w:rsid w:val="00452264"/>
    <w:rsid w:val="00452EDF"/>
    <w:rsid w:val="004539FE"/>
    <w:rsid w:val="00453F44"/>
    <w:rsid w:val="004540D5"/>
    <w:rsid w:val="004559F8"/>
    <w:rsid w:val="00455BF6"/>
    <w:rsid w:val="0045744A"/>
    <w:rsid w:val="0046123C"/>
    <w:rsid w:val="00461D5E"/>
    <w:rsid w:val="004622AA"/>
    <w:rsid w:val="004625E1"/>
    <w:rsid w:val="004630F2"/>
    <w:rsid w:val="0046333E"/>
    <w:rsid w:val="00463C19"/>
    <w:rsid w:val="00464D2F"/>
    <w:rsid w:val="00464D95"/>
    <w:rsid w:val="00464DD2"/>
    <w:rsid w:val="004653F9"/>
    <w:rsid w:val="00465899"/>
    <w:rsid w:val="00465DD8"/>
    <w:rsid w:val="00465F86"/>
    <w:rsid w:val="004661C7"/>
    <w:rsid w:val="0047012B"/>
    <w:rsid w:val="00470811"/>
    <w:rsid w:val="00471A7A"/>
    <w:rsid w:val="004748A0"/>
    <w:rsid w:val="004766B4"/>
    <w:rsid w:val="00476801"/>
    <w:rsid w:val="004778A9"/>
    <w:rsid w:val="0048064A"/>
    <w:rsid w:val="004807AC"/>
    <w:rsid w:val="00480C09"/>
    <w:rsid w:val="00481C5A"/>
    <w:rsid w:val="00482346"/>
    <w:rsid w:val="004823B0"/>
    <w:rsid w:val="00482FB4"/>
    <w:rsid w:val="004834C0"/>
    <w:rsid w:val="004835A0"/>
    <w:rsid w:val="00483C9F"/>
    <w:rsid w:val="00483E14"/>
    <w:rsid w:val="00484911"/>
    <w:rsid w:val="004851B6"/>
    <w:rsid w:val="00486075"/>
    <w:rsid w:val="0048608D"/>
    <w:rsid w:val="00490455"/>
    <w:rsid w:val="00490546"/>
    <w:rsid w:val="00490BB6"/>
    <w:rsid w:val="00491011"/>
    <w:rsid w:val="00491466"/>
    <w:rsid w:val="00491518"/>
    <w:rsid w:val="00492144"/>
    <w:rsid w:val="0049264D"/>
    <w:rsid w:val="0049308B"/>
    <w:rsid w:val="00496F4D"/>
    <w:rsid w:val="00497A6E"/>
    <w:rsid w:val="00497D8F"/>
    <w:rsid w:val="00497DFB"/>
    <w:rsid w:val="004A0B29"/>
    <w:rsid w:val="004A3144"/>
    <w:rsid w:val="004A3335"/>
    <w:rsid w:val="004A35F9"/>
    <w:rsid w:val="004A4C25"/>
    <w:rsid w:val="004A4CFD"/>
    <w:rsid w:val="004A5F62"/>
    <w:rsid w:val="004A7D4F"/>
    <w:rsid w:val="004A7F67"/>
    <w:rsid w:val="004B0361"/>
    <w:rsid w:val="004B05C9"/>
    <w:rsid w:val="004B0A4B"/>
    <w:rsid w:val="004B1693"/>
    <w:rsid w:val="004B181D"/>
    <w:rsid w:val="004B18A8"/>
    <w:rsid w:val="004B1A6C"/>
    <w:rsid w:val="004B340D"/>
    <w:rsid w:val="004B39FB"/>
    <w:rsid w:val="004B6139"/>
    <w:rsid w:val="004B755D"/>
    <w:rsid w:val="004C11DD"/>
    <w:rsid w:val="004C1B8E"/>
    <w:rsid w:val="004C322A"/>
    <w:rsid w:val="004C471A"/>
    <w:rsid w:val="004C6E5D"/>
    <w:rsid w:val="004C71CD"/>
    <w:rsid w:val="004C75CA"/>
    <w:rsid w:val="004C7B49"/>
    <w:rsid w:val="004D0711"/>
    <w:rsid w:val="004D14C9"/>
    <w:rsid w:val="004D1589"/>
    <w:rsid w:val="004D205A"/>
    <w:rsid w:val="004D23A4"/>
    <w:rsid w:val="004D24F1"/>
    <w:rsid w:val="004D2C02"/>
    <w:rsid w:val="004D47CF"/>
    <w:rsid w:val="004D5C5C"/>
    <w:rsid w:val="004D6278"/>
    <w:rsid w:val="004D65E0"/>
    <w:rsid w:val="004D67AB"/>
    <w:rsid w:val="004D7262"/>
    <w:rsid w:val="004D7DC2"/>
    <w:rsid w:val="004E0D7A"/>
    <w:rsid w:val="004E136D"/>
    <w:rsid w:val="004E57DD"/>
    <w:rsid w:val="004E6DB8"/>
    <w:rsid w:val="004E7642"/>
    <w:rsid w:val="004F07AD"/>
    <w:rsid w:val="004F0D21"/>
    <w:rsid w:val="004F12BB"/>
    <w:rsid w:val="004F2A9E"/>
    <w:rsid w:val="004F42ED"/>
    <w:rsid w:val="004F454A"/>
    <w:rsid w:val="004F460D"/>
    <w:rsid w:val="004F47B8"/>
    <w:rsid w:val="004F605F"/>
    <w:rsid w:val="004F62F4"/>
    <w:rsid w:val="004F6748"/>
    <w:rsid w:val="004F69E7"/>
    <w:rsid w:val="004F6D93"/>
    <w:rsid w:val="004F70C5"/>
    <w:rsid w:val="00502519"/>
    <w:rsid w:val="00503730"/>
    <w:rsid w:val="005048E9"/>
    <w:rsid w:val="00504E6B"/>
    <w:rsid w:val="00505E52"/>
    <w:rsid w:val="00506F75"/>
    <w:rsid w:val="0050733F"/>
    <w:rsid w:val="005076BA"/>
    <w:rsid w:val="00507F86"/>
    <w:rsid w:val="00511194"/>
    <w:rsid w:val="005112BE"/>
    <w:rsid w:val="0051169E"/>
    <w:rsid w:val="00512208"/>
    <w:rsid w:val="005132D8"/>
    <w:rsid w:val="005154E6"/>
    <w:rsid w:val="00515BF8"/>
    <w:rsid w:val="00516C30"/>
    <w:rsid w:val="00520C9D"/>
    <w:rsid w:val="00520CFC"/>
    <w:rsid w:val="0052380A"/>
    <w:rsid w:val="0052384C"/>
    <w:rsid w:val="00523EC9"/>
    <w:rsid w:val="00524477"/>
    <w:rsid w:val="005244C4"/>
    <w:rsid w:val="00525863"/>
    <w:rsid w:val="00530F15"/>
    <w:rsid w:val="0053253F"/>
    <w:rsid w:val="00532D88"/>
    <w:rsid w:val="00533AEF"/>
    <w:rsid w:val="00533D53"/>
    <w:rsid w:val="0053428F"/>
    <w:rsid w:val="0053480F"/>
    <w:rsid w:val="00536618"/>
    <w:rsid w:val="0054069D"/>
    <w:rsid w:val="005406AE"/>
    <w:rsid w:val="00540E60"/>
    <w:rsid w:val="00541C8E"/>
    <w:rsid w:val="00541FB4"/>
    <w:rsid w:val="0054207C"/>
    <w:rsid w:val="00542249"/>
    <w:rsid w:val="00543052"/>
    <w:rsid w:val="0054316F"/>
    <w:rsid w:val="00543BB3"/>
    <w:rsid w:val="005447AA"/>
    <w:rsid w:val="00544EE4"/>
    <w:rsid w:val="005467D5"/>
    <w:rsid w:val="0054749C"/>
    <w:rsid w:val="0054795C"/>
    <w:rsid w:val="005507EA"/>
    <w:rsid w:val="005509D1"/>
    <w:rsid w:val="00550B39"/>
    <w:rsid w:val="00550BAF"/>
    <w:rsid w:val="005518B4"/>
    <w:rsid w:val="00551FA4"/>
    <w:rsid w:val="00552B40"/>
    <w:rsid w:val="005541D0"/>
    <w:rsid w:val="005545ED"/>
    <w:rsid w:val="00554734"/>
    <w:rsid w:val="00560E62"/>
    <w:rsid w:val="005611D0"/>
    <w:rsid w:val="005616F3"/>
    <w:rsid w:val="00562B51"/>
    <w:rsid w:val="00563D34"/>
    <w:rsid w:val="00564FA6"/>
    <w:rsid w:val="005657B1"/>
    <w:rsid w:val="00565F45"/>
    <w:rsid w:val="00566F99"/>
    <w:rsid w:val="00566FDA"/>
    <w:rsid w:val="00567060"/>
    <w:rsid w:val="005676E4"/>
    <w:rsid w:val="0056776E"/>
    <w:rsid w:val="005678B0"/>
    <w:rsid w:val="0057008E"/>
    <w:rsid w:val="00570804"/>
    <w:rsid w:val="0057116F"/>
    <w:rsid w:val="005715B4"/>
    <w:rsid w:val="00571DBB"/>
    <w:rsid w:val="00572796"/>
    <w:rsid w:val="00572D83"/>
    <w:rsid w:val="00573990"/>
    <w:rsid w:val="005756FF"/>
    <w:rsid w:val="00576C97"/>
    <w:rsid w:val="00580869"/>
    <w:rsid w:val="00581872"/>
    <w:rsid w:val="00581E19"/>
    <w:rsid w:val="0058205E"/>
    <w:rsid w:val="00582354"/>
    <w:rsid w:val="0058275A"/>
    <w:rsid w:val="00582943"/>
    <w:rsid w:val="0058387E"/>
    <w:rsid w:val="00583DA0"/>
    <w:rsid w:val="00584C2A"/>
    <w:rsid w:val="00586339"/>
    <w:rsid w:val="00591407"/>
    <w:rsid w:val="00591A6F"/>
    <w:rsid w:val="00593F27"/>
    <w:rsid w:val="00594E73"/>
    <w:rsid w:val="00594F1F"/>
    <w:rsid w:val="00595249"/>
    <w:rsid w:val="0059530D"/>
    <w:rsid w:val="00595849"/>
    <w:rsid w:val="00595859"/>
    <w:rsid w:val="00596F19"/>
    <w:rsid w:val="0059719D"/>
    <w:rsid w:val="005973CF"/>
    <w:rsid w:val="00597C02"/>
    <w:rsid w:val="005A0F20"/>
    <w:rsid w:val="005A10BC"/>
    <w:rsid w:val="005A22FB"/>
    <w:rsid w:val="005A30C4"/>
    <w:rsid w:val="005A45CC"/>
    <w:rsid w:val="005A4E22"/>
    <w:rsid w:val="005A5429"/>
    <w:rsid w:val="005A5A40"/>
    <w:rsid w:val="005A5ABB"/>
    <w:rsid w:val="005A5F35"/>
    <w:rsid w:val="005A6EAF"/>
    <w:rsid w:val="005B0414"/>
    <w:rsid w:val="005B0621"/>
    <w:rsid w:val="005B0FC2"/>
    <w:rsid w:val="005B15BB"/>
    <w:rsid w:val="005B1B62"/>
    <w:rsid w:val="005B1DF3"/>
    <w:rsid w:val="005B24F2"/>
    <w:rsid w:val="005B310B"/>
    <w:rsid w:val="005B354E"/>
    <w:rsid w:val="005B4C21"/>
    <w:rsid w:val="005B4D63"/>
    <w:rsid w:val="005B5893"/>
    <w:rsid w:val="005B5B6C"/>
    <w:rsid w:val="005C0236"/>
    <w:rsid w:val="005C0296"/>
    <w:rsid w:val="005C037E"/>
    <w:rsid w:val="005C20D5"/>
    <w:rsid w:val="005C21ED"/>
    <w:rsid w:val="005C2B0E"/>
    <w:rsid w:val="005C2BCC"/>
    <w:rsid w:val="005C3B04"/>
    <w:rsid w:val="005C44FA"/>
    <w:rsid w:val="005C59A9"/>
    <w:rsid w:val="005C5E99"/>
    <w:rsid w:val="005C68BF"/>
    <w:rsid w:val="005C6F35"/>
    <w:rsid w:val="005C73C0"/>
    <w:rsid w:val="005C7F96"/>
    <w:rsid w:val="005D00B6"/>
    <w:rsid w:val="005D133F"/>
    <w:rsid w:val="005D27C3"/>
    <w:rsid w:val="005D28B3"/>
    <w:rsid w:val="005D3540"/>
    <w:rsid w:val="005D4604"/>
    <w:rsid w:val="005D4A38"/>
    <w:rsid w:val="005D6A27"/>
    <w:rsid w:val="005D779F"/>
    <w:rsid w:val="005E094B"/>
    <w:rsid w:val="005E0EAA"/>
    <w:rsid w:val="005E269D"/>
    <w:rsid w:val="005E2CFF"/>
    <w:rsid w:val="005E4487"/>
    <w:rsid w:val="005E539D"/>
    <w:rsid w:val="005E55DC"/>
    <w:rsid w:val="005E58A8"/>
    <w:rsid w:val="005E5D80"/>
    <w:rsid w:val="005E652C"/>
    <w:rsid w:val="005E665A"/>
    <w:rsid w:val="005F04F4"/>
    <w:rsid w:val="005F0642"/>
    <w:rsid w:val="005F1159"/>
    <w:rsid w:val="005F1A05"/>
    <w:rsid w:val="005F1BA3"/>
    <w:rsid w:val="005F278D"/>
    <w:rsid w:val="005F2C17"/>
    <w:rsid w:val="005F3992"/>
    <w:rsid w:val="005F5578"/>
    <w:rsid w:val="005F5796"/>
    <w:rsid w:val="005F5A61"/>
    <w:rsid w:val="005F6957"/>
    <w:rsid w:val="005F6E98"/>
    <w:rsid w:val="005F76D8"/>
    <w:rsid w:val="005F7769"/>
    <w:rsid w:val="005F7835"/>
    <w:rsid w:val="0060010F"/>
    <w:rsid w:val="006008CF"/>
    <w:rsid w:val="00601111"/>
    <w:rsid w:val="00602396"/>
    <w:rsid w:val="006023E7"/>
    <w:rsid w:val="0060290B"/>
    <w:rsid w:val="00603CC7"/>
    <w:rsid w:val="00604132"/>
    <w:rsid w:val="0060427A"/>
    <w:rsid w:val="00604590"/>
    <w:rsid w:val="006060BD"/>
    <w:rsid w:val="0060771E"/>
    <w:rsid w:val="006100C3"/>
    <w:rsid w:val="0061039B"/>
    <w:rsid w:val="006107D8"/>
    <w:rsid w:val="00611431"/>
    <w:rsid w:val="00611758"/>
    <w:rsid w:val="00611C3A"/>
    <w:rsid w:val="0061257E"/>
    <w:rsid w:val="006133EC"/>
    <w:rsid w:val="00613856"/>
    <w:rsid w:val="0061386D"/>
    <w:rsid w:val="0061493A"/>
    <w:rsid w:val="006152E5"/>
    <w:rsid w:val="00617295"/>
    <w:rsid w:val="00620236"/>
    <w:rsid w:val="006207B1"/>
    <w:rsid w:val="00620922"/>
    <w:rsid w:val="00621BBB"/>
    <w:rsid w:val="0062203D"/>
    <w:rsid w:val="00622618"/>
    <w:rsid w:val="00622FAF"/>
    <w:rsid w:val="00623C5A"/>
    <w:rsid w:val="00623D67"/>
    <w:rsid w:val="0062424E"/>
    <w:rsid w:val="00624290"/>
    <w:rsid w:val="0062551E"/>
    <w:rsid w:val="00625CA6"/>
    <w:rsid w:val="00627071"/>
    <w:rsid w:val="006277DC"/>
    <w:rsid w:val="006307E2"/>
    <w:rsid w:val="00630815"/>
    <w:rsid w:val="0063126E"/>
    <w:rsid w:val="006312E6"/>
    <w:rsid w:val="00631DBD"/>
    <w:rsid w:val="006325C6"/>
    <w:rsid w:val="00632A0A"/>
    <w:rsid w:val="0063326E"/>
    <w:rsid w:val="006348DC"/>
    <w:rsid w:val="006351B7"/>
    <w:rsid w:val="00635A49"/>
    <w:rsid w:val="006376D5"/>
    <w:rsid w:val="00637B1E"/>
    <w:rsid w:val="00642123"/>
    <w:rsid w:val="00643895"/>
    <w:rsid w:val="00644CA4"/>
    <w:rsid w:val="006469DD"/>
    <w:rsid w:val="00650153"/>
    <w:rsid w:val="00650313"/>
    <w:rsid w:val="00651619"/>
    <w:rsid w:val="00653F3B"/>
    <w:rsid w:val="00654B6D"/>
    <w:rsid w:val="006552EE"/>
    <w:rsid w:val="00657360"/>
    <w:rsid w:val="00657C51"/>
    <w:rsid w:val="00661F5C"/>
    <w:rsid w:val="00662B57"/>
    <w:rsid w:val="00665E0E"/>
    <w:rsid w:val="00665E95"/>
    <w:rsid w:val="006674D0"/>
    <w:rsid w:val="00667752"/>
    <w:rsid w:val="00670066"/>
    <w:rsid w:val="00670451"/>
    <w:rsid w:val="00670F3F"/>
    <w:rsid w:val="006716D4"/>
    <w:rsid w:val="0067230F"/>
    <w:rsid w:val="00673BF1"/>
    <w:rsid w:val="00673C45"/>
    <w:rsid w:val="00673C4D"/>
    <w:rsid w:val="0067447E"/>
    <w:rsid w:val="00674F83"/>
    <w:rsid w:val="00675523"/>
    <w:rsid w:val="00675BBE"/>
    <w:rsid w:val="006762C5"/>
    <w:rsid w:val="00677885"/>
    <w:rsid w:val="00680BF6"/>
    <w:rsid w:val="00681B05"/>
    <w:rsid w:val="00681C7C"/>
    <w:rsid w:val="00684249"/>
    <w:rsid w:val="00684A82"/>
    <w:rsid w:val="00685D2E"/>
    <w:rsid w:val="00690A0C"/>
    <w:rsid w:val="0069107D"/>
    <w:rsid w:val="00691D55"/>
    <w:rsid w:val="00692244"/>
    <w:rsid w:val="00692AA6"/>
    <w:rsid w:val="00692D8E"/>
    <w:rsid w:val="00693455"/>
    <w:rsid w:val="00693663"/>
    <w:rsid w:val="006936E9"/>
    <w:rsid w:val="00693949"/>
    <w:rsid w:val="006943B8"/>
    <w:rsid w:val="00695566"/>
    <w:rsid w:val="00695682"/>
    <w:rsid w:val="00695967"/>
    <w:rsid w:val="00695E24"/>
    <w:rsid w:val="00695F1B"/>
    <w:rsid w:val="00696E82"/>
    <w:rsid w:val="00696EBB"/>
    <w:rsid w:val="006A071F"/>
    <w:rsid w:val="006A1085"/>
    <w:rsid w:val="006A35E5"/>
    <w:rsid w:val="006A4D7A"/>
    <w:rsid w:val="006A50A9"/>
    <w:rsid w:val="006A54B9"/>
    <w:rsid w:val="006A6ED2"/>
    <w:rsid w:val="006A7659"/>
    <w:rsid w:val="006A7E81"/>
    <w:rsid w:val="006A7F16"/>
    <w:rsid w:val="006B1122"/>
    <w:rsid w:val="006B196D"/>
    <w:rsid w:val="006B225D"/>
    <w:rsid w:val="006B24EB"/>
    <w:rsid w:val="006B275B"/>
    <w:rsid w:val="006B2F08"/>
    <w:rsid w:val="006B3AFD"/>
    <w:rsid w:val="006B6998"/>
    <w:rsid w:val="006B6D13"/>
    <w:rsid w:val="006B73EA"/>
    <w:rsid w:val="006C0819"/>
    <w:rsid w:val="006C09DD"/>
    <w:rsid w:val="006C1E9C"/>
    <w:rsid w:val="006C23C9"/>
    <w:rsid w:val="006C3504"/>
    <w:rsid w:val="006C3D9A"/>
    <w:rsid w:val="006C46ED"/>
    <w:rsid w:val="006C4D3E"/>
    <w:rsid w:val="006C521A"/>
    <w:rsid w:val="006C55EB"/>
    <w:rsid w:val="006C6D84"/>
    <w:rsid w:val="006C7DD2"/>
    <w:rsid w:val="006D0740"/>
    <w:rsid w:val="006D290C"/>
    <w:rsid w:val="006D371B"/>
    <w:rsid w:val="006D3917"/>
    <w:rsid w:val="006D3D43"/>
    <w:rsid w:val="006D4915"/>
    <w:rsid w:val="006D4D27"/>
    <w:rsid w:val="006D5539"/>
    <w:rsid w:val="006D6669"/>
    <w:rsid w:val="006D6CFC"/>
    <w:rsid w:val="006D7045"/>
    <w:rsid w:val="006D735E"/>
    <w:rsid w:val="006D76A7"/>
    <w:rsid w:val="006D7AE3"/>
    <w:rsid w:val="006E0B11"/>
    <w:rsid w:val="006E1365"/>
    <w:rsid w:val="006E33D0"/>
    <w:rsid w:val="006E52BB"/>
    <w:rsid w:val="006E55F0"/>
    <w:rsid w:val="006E6604"/>
    <w:rsid w:val="006E6700"/>
    <w:rsid w:val="006E6DB4"/>
    <w:rsid w:val="006E7342"/>
    <w:rsid w:val="006E779A"/>
    <w:rsid w:val="006E7B49"/>
    <w:rsid w:val="006F0690"/>
    <w:rsid w:val="006F0946"/>
    <w:rsid w:val="006F0BDF"/>
    <w:rsid w:val="006F160C"/>
    <w:rsid w:val="006F1699"/>
    <w:rsid w:val="006F225E"/>
    <w:rsid w:val="006F2A1A"/>
    <w:rsid w:val="006F324A"/>
    <w:rsid w:val="006F461C"/>
    <w:rsid w:val="006F46EC"/>
    <w:rsid w:val="006F52D5"/>
    <w:rsid w:val="006F6756"/>
    <w:rsid w:val="006F7067"/>
    <w:rsid w:val="006F76BB"/>
    <w:rsid w:val="006F77D6"/>
    <w:rsid w:val="00700C3D"/>
    <w:rsid w:val="0070193E"/>
    <w:rsid w:val="00702CCC"/>
    <w:rsid w:val="0070336D"/>
    <w:rsid w:val="00704238"/>
    <w:rsid w:val="0070515D"/>
    <w:rsid w:val="007057E6"/>
    <w:rsid w:val="0070765C"/>
    <w:rsid w:val="0071050F"/>
    <w:rsid w:val="0071143F"/>
    <w:rsid w:val="00714485"/>
    <w:rsid w:val="00715117"/>
    <w:rsid w:val="007177C4"/>
    <w:rsid w:val="00717953"/>
    <w:rsid w:val="007179E8"/>
    <w:rsid w:val="00717F3D"/>
    <w:rsid w:val="0072035C"/>
    <w:rsid w:val="00721473"/>
    <w:rsid w:val="0072185A"/>
    <w:rsid w:val="00721A73"/>
    <w:rsid w:val="00721BC6"/>
    <w:rsid w:val="007221EB"/>
    <w:rsid w:val="00722682"/>
    <w:rsid w:val="0072335C"/>
    <w:rsid w:val="00725577"/>
    <w:rsid w:val="0072637B"/>
    <w:rsid w:val="007266DE"/>
    <w:rsid w:val="00727123"/>
    <w:rsid w:val="00730689"/>
    <w:rsid w:val="007306EA"/>
    <w:rsid w:val="00731289"/>
    <w:rsid w:val="00731549"/>
    <w:rsid w:val="00732992"/>
    <w:rsid w:val="00732BB5"/>
    <w:rsid w:val="00733F86"/>
    <w:rsid w:val="00735AE6"/>
    <w:rsid w:val="00735BC7"/>
    <w:rsid w:val="0073699C"/>
    <w:rsid w:val="007372A4"/>
    <w:rsid w:val="00737934"/>
    <w:rsid w:val="007405CF"/>
    <w:rsid w:val="00740C4A"/>
    <w:rsid w:val="00740CB1"/>
    <w:rsid w:val="007411D3"/>
    <w:rsid w:val="007412BD"/>
    <w:rsid w:val="00741ABA"/>
    <w:rsid w:val="00741DD7"/>
    <w:rsid w:val="00743B88"/>
    <w:rsid w:val="007444ED"/>
    <w:rsid w:val="0074474B"/>
    <w:rsid w:val="007453C5"/>
    <w:rsid w:val="007457D0"/>
    <w:rsid w:val="007474B6"/>
    <w:rsid w:val="00750F96"/>
    <w:rsid w:val="007527F1"/>
    <w:rsid w:val="00753F3B"/>
    <w:rsid w:val="00754AE9"/>
    <w:rsid w:val="007554D7"/>
    <w:rsid w:val="00755A03"/>
    <w:rsid w:val="007566A9"/>
    <w:rsid w:val="00756E81"/>
    <w:rsid w:val="007600F6"/>
    <w:rsid w:val="0076164C"/>
    <w:rsid w:val="00761B42"/>
    <w:rsid w:val="007629A2"/>
    <w:rsid w:val="00763E2A"/>
    <w:rsid w:val="00767FEF"/>
    <w:rsid w:val="007700E1"/>
    <w:rsid w:val="0077103A"/>
    <w:rsid w:val="0077124F"/>
    <w:rsid w:val="00771E2C"/>
    <w:rsid w:val="00771E80"/>
    <w:rsid w:val="007722EB"/>
    <w:rsid w:val="00773ACE"/>
    <w:rsid w:val="007745FB"/>
    <w:rsid w:val="00776A42"/>
    <w:rsid w:val="00777226"/>
    <w:rsid w:val="00777ACF"/>
    <w:rsid w:val="00780597"/>
    <w:rsid w:val="007807A7"/>
    <w:rsid w:val="00780EE3"/>
    <w:rsid w:val="0078117B"/>
    <w:rsid w:val="007816C1"/>
    <w:rsid w:val="00781D1F"/>
    <w:rsid w:val="00782D19"/>
    <w:rsid w:val="00782F5F"/>
    <w:rsid w:val="00783822"/>
    <w:rsid w:val="00783C8A"/>
    <w:rsid w:val="00783D78"/>
    <w:rsid w:val="00784F98"/>
    <w:rsid w:val="007852A6"/>
    <w:rsid w:val="00791D65"/>
    <w:rsid w:val="007922D9"/>
    <w:rsid w:val="0079267A"/>
    <w:rsid w:val="00792E36"/>
    <w:rsid w:val="00794199"/>
    <w:rsid w:val="007945D0"/>
    <w:rsid w:val="0079481C"/>
    <w:rsid w:val="00794BB1"/>
    <w:rsid w:val="00795492"/>
    <w:rsid w:val="007959F3"/>
    <w:rsid w:val="007968DF"/>
    <w:rsid w:val="00796B17"/>
    <w:rsid w:val="007977C0"/>
    <w:rsid w:val="0079785A"/>
    <w:rsid w:val="007A0153"/>
    <w:rsid w:val="007A0707"/>
    <w:rsid w:val="007A10E1"/>
    <w:rsid w:val="007A247E"/>
    <w:rsid w:val="007A281B"/>
    <w:rsid w:val="007A30E5"/>
    <w:rsid w:val="007A40CB"/>
    <w:rsid w:val="007A45B1"/>
    <w:rsid w:val="007A5945"/>
    <w:rsid w:val="007A5B45"/>
    <w:rsid w:val="007A6F17"/>
    <w:rsid w:val="007A75EF"/>
    <w:rsid w:val="007B1915"/>
    <w:rsid w:val="007B1B50"/>
    <w:rsid w:val="007B232D"/>
    <w:rsid w:val="007B2D2A"/>
    <w:rsid w:val="007B2F12"/>
    <w:rsid w:val="007B2FD4"/>
    <w:rsid w:val="007B44BC"/>
    <w:rsid w:val="007B4D13"/>
    <w:rsid w:val="007B6267"/>
    <w:rsid w:val="007B6BC4"/>
    <w:rsid w:val="007B79F8"/>
    <w:rsid w:val="007B7C57"/>
    <w:rsid w:val="007B7D6E"/>
    <w:rsid w:val="007C0343"/>
    <w:rsid w:val="007C0E15"/>
    <w:rsid w:val="007C3906"/>
    <w:rsid w:val="007C3B4D"/>
    <w:rsid w:val="007C4158"/>
    <w:rsid w:val="007C41EA"/>
    <w:rsid w:val="007C559A"/>
    <w:rsid w:val="007C5851"/>
    <w:rsid w:val="007C76FB"/>
    <w:rsid w:val="007C79B5"/>
    <w:rsid w:val="007C7C6E"/>
    <w:rsid w:val="007C7F22"/>
    <w:rsid w:val="007D0AC7"/>
    <w:rsid w:val="007D3C5B"/>
    <w:rsid w:val="007D4EBB"/>
    <w:rsid w:val="007D5C29"/>
    <w:rsid w:val="007D6A29"/>
    <w:rsid w:val="007D7078"/>
    <w:rsid w:val="007D7BD1"/>
    <w:rsid w:val="007E014D"/>
    <w:rsid w:val="007E4212"/>
    <w:rsid w:val="007E4B5C"/>
    <w:rsid w:val="007E4C44"/>
    <w:rsid w:val="007E5386"/>
    <w:rsid w:val="007E5598"/>
    <w:rsid w:val="007E5E11"/>
    <w:rsid w:val="007E6356"/>
    <w:rsid w:val="007E6B4A"/>
    <w:rsid w:val="007E6D57"/>
    <w:rsid w:val="007E71A3"/>
    <w:rsid w:val="007E7BE6"/>
    <w:rsid w:val="007F0BBC"/>
    <w:rsid w:val="007F10E1"/>
    <w:rsid w:val="007F1402"/>
    <w:rsid w:val="007F1511"/>
    <w:rsid w:val="007F287E"/>
    <w:rsid w:val="007F2AE6"/>
    <w:rsid w:val="007F2D44"/>
    <w:rsid w:val="007F2E83"/>
    <w:rsid w:val="007F411A"/>
    <w:rsid w:val="007F4663"/>
    <w:rsid w:val="007F4D2A"/>
    <w:rsid w:val="007F4F4F"/>
    <w:rsid w:val="007F5A2D"/>
    <w:rsid w:val="007F6617"/>
    <w:rsid w:val="007F6845"/>
    <w:rsid w:val="007F6E6C"/>
    <w:rsid w:val="007F716A"/>
    <w:rsid w:val="007F79E8"/>
    <w:rsid w:val="008018B0"/>
    <w:rsid w:val="00801B41"/>
    <w:rsid w:val="00802A5C"/>
    <w:rsid w:val="00803172"/>
    <w:rsid w:val="00803C22"/>
    <w:rsid w:val="00804BCD"/>
    <w:rsid w:val="0080537F"/>
    <w:rsid w:val="00806013"/>
    <w:rsid w:val="00806433"/>
    <w:rsid w:val="00806457"/>
    <w:rsid w:val="00810044"/>
    <w:rsid w:val="00810C7D"/>
    <w:rsid w:val="00810E8A"/>
    <w:rsid w:val="00811499"/>
    <w:rsid w:val="00811A8D"/>
    <w:rsid w:val="00811D2F"/>
    <w:rsid w:val="00811E2F"/>
    <w:rsid w:val="00812D1F"/>
    <w:rsid w:val="00813187"/>
    <w:rsid w:val="0081416B"/>
    <w:rsid w:val="008158BA"/>
    <w:rsid w:val="00815D49"/>
    <w:rsid w:val="00816EC2"/>
    <w:rsid w:val="00817BC6"/>
    <w:rsid w:val="008203B9"/>
    <w:rsid w:val="0082108E"/>
    <w:rsid w:val="008218D0"/>
    <w:rsid w:val="00821A13"/>
    <w:rsid w:val="0082249C"/>
    <w:rsid w:val="00822665"/>
    <w:rsid w:val="0082276E"/>
    <w:rsid w:val="00822C1B"/>
    <w:rsid w:val="00822C4F"/>
    <w:rsid w:val="0082549A"/>
    <w:rsid w:val="00826124"/>
    <w:rsid w:val="00826462"/>
    <w:rsid w:val="0083088C"/>
    <w:rsid w:val="00830CED"/>
    <w:rsid w:val="00830E36"/>
    <w:rsid w:val="0083118E"/>
    <w:rsid w:val="0083155B"/>
    <w:rsid w:val="00831C8A"/>
    <w:rsid w:val="0083284E"/>
    <w:rsid w:val="00832C09"/>
    <w:rsid w:val="0083311E"/>
    <w:rsid w:val="008342F5"/>
    <w:rsid w:val="008357BA"/>
    <w:rsid w:val="00836BF4"/>
    <w:rsid w:val="008370A2"/>
    <w:rsid w:val="008376DE"/>
    <w:rsid w:val="008402CC"/>
    <w:rsid w:val="0084128F"/>
    <w:rsid w:val="008412DC"/>
    <w:rsid w:val="00841ACF"/>
    <w:rsid w:val="00842AF2"/>
    <w:rsid w:val="00843650"/>
    <w:rsid w:val="00843688"/>
    <w:rsid w:val="00843A10"/>
    <w:rsid w:val="00843EF7"/>
    <w:rsid w:val="00844E41"/>
    <w:rsid w:val="00845D34"/>
    <w:rsid w:val="0085032A"/>
    <w:rsid w:val="0085088E"/>
    <w:rsid w:val="00850C1B"/>
    <w:rsid w:val="00851D6B"/>
    <w:rsid w:val="00851F20"/>
    <w:rsid w:val="0085690D"/>
    <w:rsid w:val="0085724E"/>
    <w:rsid w:val="0085766A"/>
    <w:rsid w:val="00857CC9"/>
    <w:rsid w:val="00857F01"/>
    <w:rsid w:val="0086028D"/>
    <w:rsid w:val="00860F67"/>
    <w:rsid w:val="008620B4"/>
    <w:rsid w:val="00862F5B"/>
    <w:rsid w:val="00863472"/>
    <w:rsid w:val="008646AC"/>
    <w:rsid w:val="00865959"/>
    <w:rsid w:val="00865993"/>
    <w:rsid w:val="008666ED"/>
    <w:rsid w:val="00866793"/>
    <w:rsid w:val="00866F4A"/>
    <w:rsid w:val="00867511"/>
    <w:rsid w:val="00867A2C"/>
    <w:rsid w:val="00871609"/>
    <w:rsid w:val="0087222E"/>
    <w:rsid w:val="008725DB"/>
    <w:rsid w:val="00874014"/>
    <w:rsid w:val="0087507A"/>
    <w:rsid w:val="0087532D"/>
    <w:rsid w:val="00875541"/>
    <w:rsid w:val="00875EFD"/>
    <w:rsid w:val="008760BE"/>
    <w:rsid w:val="00876AA9"/>
    <w:rsid w:val="00876CEE"/>
    <w:rsid w:val="0087EED5"/>
    <w:rsid w:val="00880CAE"/>
    <w:rsid w:val="00881077"/>
    <w:rsid w:val="0088182E"/>
    <w:rsid w:val="00882D16"/>
    <w:rsid w:val="00882E33"/>
    <w:rsid w:val="008837E6"/>
    <w:rsid w:val="00885A25"/>
    <w:rsid w:val="00885CCE"/>
    <w:rsid w:val="00886630"/>
    <w:rsid w:val="00886E17"/>
    <w:rsid w:val="00887F39"/>
    <w:rsid w:val="00891A31"/>
    <w:rsid w:val="00891C49"/>
    <w:rsid w:val="00892D5F"/>
    <w:rsid w:val="0089316A"/>
    <w:rsid w:val="00893AA3"/>
    <w:rsid w:val="008942AB"/>
    <w:rsid w:val="008945B6"/>
    <w:rsid w:val="00895237"/>
    <w:rsid w:val="00895BA3"/>
    <w:rsid w:val="00895D7D"/>
    <w:rsid w:val="00896183"/>
    <w:rsid w:val="00897104"/>
    <w:rsid w:val="0089779E"/>
    <w:rsid w:val="008A0466"/>
    <w:rsid w:val="008A0A5E"/>
    <w:rsid w:val="008A1EF4"/>
    <w:rsid w:val="008A2C79"/>
    <w:rsid w:val="008A43B0"/>
    <w:rsid w:val="008A4B30"/>
    <w:rsid w:val="008A6AD9"/>
    <w:rsid w:val="008A7AAE"/>
    <w:rsid w:val="008A7BF3"/>
    <w:rsid w:val="008B1315"/>
    <w:rsid w:val="008B39CE"/>
    <w:rsid w:val="008B451D"/>
    <w:rsid w:val="008B5C3C"/>
    <w:rsid w:val="008B5E3A"/>
    <w:rsid w:val="008B6573"/>
    <w:rsid w:val="008C1CD5"/>
    <w:rsid w:val="008C2394"/>
    <w:rsid w:val="008C2598"/>
    <w:rsid w:val="008C388F"/>
    <w:rsid w:val="008C39EC"/>
    <w:rsid w:val="008C3A43"/>
    <w:rsid w:val="008C4739"/>
    <w:rsid w:val="008C4CF5"/>
    <w:rsid w:val="008C4D45"/>
    <w:rsid w:val="008C627D"/>
    <w:rsid w:val="008C7716"/>
    <w:rsid w:val="008C7940"/>
    <w:rsid w:val="008C7D1C"/>
    <w:rsid w:val="008D0714"/>
    <w:rsid w:val="008D1F4B"/>
    <w:rsid w:val="008D2408"/>
    <w:rsid w:val="008D275C"/>
    <w:rsid w:val="008D35E5"/>
    <w:rsid w:val="008D415B"/>
    <w:rsid w:val="008D466A"/>
    <w:rsid w:val="008D4808"/>
    <w:rsid w:val="008D48CA"/>
    <w:rsid w:val="008D4AAC"/>
    <w:rsid w:val="008D4F08"/>
    <w:rsid w:val="008D5210"/>
    <w:rsid w:val="008D561D"/>
    <w:rsid w:val="008D649B"/>
    <w:rsid w:val="008D656A"/>
    <w:rsid w:val="008D764F"/>
    <w:rsid w:val="008E155F"/>
    <w:rsid w:val="008E16A0"/>
    <w:rsid w:val="008E2623"/>
    <w:rsid w:val="008E3458"/>
    <w:rsid w:val="008E3C9F"/>
    <w:rsid w:val="008E4960"/>
    <w:rsid w:val="008E56EC"/>
    <w:rsid w:val="008E740D"/>
    <w:rsid w:val="008F15BF"/>
    <w:rsid w:val="008F2D4C"/>
    <w:rsid w:val="008F3648"/>
    <w:rsid w:val="008F472C"/>
    <w:rsid w:val="008F51BE"/>
    <w:rsid w:val="008F5C5F"/>
    <w:rsid w:val="008F68FF"/>
    <w:rsid w:val="00901A36"/>
    <w:rsid w:val="00901E29"/>
    <w:rsid w:val="00902AC7"/>
    <w:rsid w:val="00902D60"/>
    <w:rsid w:val="00903D55"/>
    <w:rsid w:val="00903E02"/>
    <w:rsid w:val="00903E16"/>
    <w:rsid w:val="00904976"/>
    <w:rsid w:val="00905001"/>
    <w:rsid w:val="00905606"/>
    <w:rsid w:val="00906DDD"/>
    <w:rsid w:val="00910BB6"/>
    <w:rsid w:val="00911380"/>
    <w:rsid w:val="0091235C"/>
    <w:rsid w:val="009127D6"/>
    <w:rsid w:val="00914DA6"/>
    <w:rsid w:val="009155B3"/>
    <w:rsid w:val="00916D34"/>
    <w:rsid w:val="0091757A"/>
    <w:rsid w:val="0091F448"/>
    <w:rsid w:val="009208F1"/>
    <w:rsid w:val="00921BA3"/>
    <w:rsid w:val="00922A84"/>
    <w:rsid w:val="00922CB1"/>
    <w:rsid w:val="00924061"/>
    <w:rsid w:val="0092520D"/>
    <w:rsid w:val="0092584D"/>
    <w:rsid w:val="00925B65"/>
    <w:rsid w:val="009260E6"/>
    <w:rsid w:val="009269A8"/>
    <w:rsid w:val="009269DE"/>
    <w:rsid w:val="009270CE"/>
    <w:rsid w:val="0092783F"/>
    <w:rsid w:val="00931D9A"/>
    <w:rsid w:val="00932F8D"/>
    <w:rsid w:val="00933522"/>
    <w:rsid w:val="00933848"/>
    <w:rsid w:val="00933D97"/>
    <w:rsid w:val="00933FAB"/>
    <w:rsid w:val="009348F8"/>
    <w:rsid w:val="0093496D"/>
    <w:rsid w:val="009349A6"/>
    <w:rsid w:val="0093538D"/>
    <w:rsid w:val="00935990"/>
    <w:rsid w:val="00935E88"/>
    <w:rsid w:val="00936283"/>
    <w:rsid w:val="009372B6"/>
    <w:rsid w:val="00937450"/>
    <w:rsid w:val="00941322"/>
    <w:rsid w:val="00941EE0"/>
    <w:rsid w:val="0094386F"/>
    <w:rsid w:val="00943A8B"/>
    <w:rsid w:val="0094419F"/>
    <w:rsid w:val="009455F5"/>
    <w:rsid w:val="00945B83"/>
    <w:rsid w:val="009461B6"/>
    <w:rsid w:val="009463BB"/>
    <w:rsid w:val="0094699F"/>
    <w:rsid w:val="00946B97"/>
    <w:rsid w:val="00946EF0"/>
    <w:rsid w:val="0095000F"/>
    <w:rsid w:val="00950AF9"/>
    <w:rsid w:val="0095105A"/>
    <w:rsid w:val="00951957"/>
    <w:rsid w:val="009522D1"/>
    <w:rsid w:val="00952AC5"/>
    <w:rsid w:val="00953190"/>
    <w:rsid w:val="00955B4E"/>
    <w:rsid w:val="00955BAF"/>
    <w:rsid w:val="00955BDF"/>
    <w:rsid w:val="00955FA7"/>
    <w:rsid w:val="00957C7B"/>
    <w:rsid w:val="00960C19"/>
    <w:rsid w:val="00960C72"/>
    <w:rsid w:val="00963712"/>
    <w:rsid w:val="00963FEA"/>
    <w:rsid w:val="00967661"/>
    <w:rsid w:val="00967AEB"/>
    <w:rsid w:val="009716AE"/>
    <w:rsid w:val="009717BB"/>
    <w:rsid w:val="00971B4D"/>
    <w:rsid w:val="00973C2C"/>
    <w:rsid w:val="009743C9"/>
    <w:rsid w:val="00974DBB"/>
    <w:rsid w:val="00975F2E"/>
    <w:rsid w:val="00976072"/>
    <w:rsid w:val="00977208"/>
    <w:rsid w:val="009777B0"/>
    <w:rsid w:val="009779EA"/>
    <w:rsid w:val="00980A62"/>
    <w:rsid w:val="00980EC6"/>
    <w:rsid w:val="00981AE6"/>
    <w:rsid w:val="009843DF"/>
    <w:rsid w:val="00984E6D"/>
    <w:rsid w:val="00985985"/>
    <w:rsid w:val="009869AD"/>
    <w:rsid w:val="009871D3"/>
    <w:rsid w:val="0099110B"/>
    <w:rsid w:val="00991FF8"/>
    <w:rsid w:val="00992626"/>
    <w:rsid w:val="0099280D"/>
    <w:rsid w:val="00993FD5"/>
    <w:rsid w:val="00994312"/>
    <w:rsid w:val="00994B83"/>
    <w:rsid w:val="00995AFC"/>
    <w:rsid w:val="009973DF"/>
    <w:rsid w:val="009A057E"/>
    <w:rsid w:val="009A0890"/>
    <w:rsid w:val="009A090D"/>
    <w:rsid w:val="009A0E6D"/>
    <w:rsid w:val="009A0EE3"/>
    <w:rsid w:val="009A18E1"/>
    <w:rsid w:val="009A2054"/>
    <w:rsid w:val="009A2CF9"/>
    <w:rsid w:val="009A4333"/>
    <w:rsid w:val="009A56C2"/>
    <w:rsid w:val="009A6AA1"/>
    <w:rsid w:val="009A7C74"/>
    <w:rsid w:val="009B37B4"/>
    <w:rsid w:val="009B47E8"/>
    <w:rsid w:val="009B4CCF"/>
    <w:rsid w:val="009B5979"/>
    <w:rsid w:val="009B5A7F"/>
    <w:rsid w:val="009B618F"/>
    <w:rsid w:val="009B6A8B"/>
    <w:rsid w:val="009B76DA"/>
    <w:rsid w:val="009B7798"/>
    <w:rsid w:val="009C0383"/>
    <w:rsid w:val="009C1380"/>
    <w:rsid w:val="009C1F64"/>
    <w:rsid w:val="009C2566"/>
    <w:rsid w:val="009C29D4"/>
    <w:rsid w:val="009C31A6"/>
    <w:rsid w:val="009C3BB3"/>
    <w:rsid w:val="009C4374"/>
    <w:rsid w:val="009C5586"/>
    <w:rsid w:val="009C57AC"/>
    <w:rsid w:val="009C6668"/>
    <w:rsid w:val="009C6CF8"/>
    <w:rsid w:val="009D049C"/>
    <w:rsid w:val="009D1C26"/>
    <w:rsid w:val="009D2A6A"/>
    <w:rsid w:val="009D2A85"/>
    <w:rsid w:val="009D2BF2"/>
    <w:rsid w:val="009D3E2B"/>
    <w:rsid w:val="009D4706"/>
    <w:rsid w:val="009D6253"/>
    <w:rsid w:val="009D637C"/>
    <w:rsid w:val="009D68F1"/>
    <w:rsid w:val="009D7441"/>
    <w:rsid w:val="009D7C49"/>
    <w:rsid w:val="009E0717"/>
    <w:rsid w:val="009E199C"/>
    <w:rsid w:val="009E2950"/>
    <w:rsid w:val="009E3FE7"/>
    <w:rsid w:val="009E452C"/>
    <w:rsid w:val="009E482E"/>
    <w:rsid w:val="009E5B55"/>
    <w:rsid w:val="009E67A3"/>
    <w:rsid w:val="009E6B30"/>
    <w:rsid w:val="009E717B"/>
    <w:rsid w:val="009E718B"/>
    <w:rsid w:val="009F2ABE"/>
    <w:rsid w:val="009F2B9B"/>
    <w:rsid w:val="009F3028"/>
    <w:rsid w:val="009F3BA5"/>
    <w:rsid w:val="009F4A10"/>
    <w:rsid w:val="009F4D5C"/>
    <w:rsid w:val="009F5254"/>
    <w:rsid w:val="009F57E9"/>
    <w:rsid w:val="009F638F"/>
    <w:rsid w:val="009F63EE"/>
    <w:rsid w:val="009F69E4"/>
    <w:rsid w:val="00A00912"/>
    <w:rsid w:val="00A01919"/>
    <w:rsid w:val="00A01CE8"/>
    <w:rsid w:val="00A025E6"/>
    <w:rsid w:val="00A02B1C"/>
    <w:rsid w:val="00A03121"/>
    <w:rsid w:val="00A033D5"/>
    <w:rsid w:val="00A03ECC"/>
    <w:rsid w:val="00A041EE"/>
    <w:rsid w:val="00A04369"/>
    <w:rsid w:val="00A061F2"/>
    <w:rsid w:val="00A06B59"/>
    <w:rsid w:val="00A10365"/>
    <w:rsid w:val="00A1111E"/>
    <w:rsid w:val="00A11190"/>
    <w:rsid w:val="00A11DAA"/>
    <w:rsid w:val="00A12F56"/>
    <w:rsid w:val="00A131F3"/>
    <w:rsid w:val="00A1366F"/>
    <w:rsid w:val="00A14117"/>
    <w:rsid w:val="00A14486"/>
    <w:rsid w:val="00A14AB4"/>
    <w:rsid w:val="00A14D0A"/>
    <w:rsid w:val="00A1649F"/>
    <w:rsid w:val="00A17450"/>
    <w:rsid w:val="00A17958"/>
    <w:rsid w:val="00A17CAC"/>
    <w:rsid w:val="00A22CD2"/>
    <w:rsid w:val="00A2339A"/>
    <w:rsid w:val="00A237CF"/>
    <w:rsid w:val="00A23B79"/>
    <w:rsid w:val="00A2548B"/>
    <w:rsid w:val="00A26258"/>
    <w:rsid w:val="00A30E1F"/>
    <w:rsid w:val="00A30FE6"/>
    <w:rsid w:val="00A31C5A"/>
    <w:rsid w:val="00A32E8C"/>
    <w:rsid w:val="00A33C31"/>
    <w:rsid w:val="00A344A1"/>
    <w:rsid w:val="00A36690"/>
    <w:rsid w:val="00A36968"/>
    <w:rsid w:val="00A36CC4"/>
    <w:rsid w:val="00A370C6"/>
    <w:rsid w:val="00A373F4"/>
    <w:rsid w:val="00A403E7"/>
    <w:rsid w:val="00A40C62"/>
    <w:rsid w:val="00A414FC"/>
    <w:rsid w:val="00A41550"/>
    <w:rsid w:val="00A41760"/>
    <w:rsid w:val="00A42278"/>
    <w:rsid w:val="00A4246C"/>
    <w:rsid w:val="00A42475"/>
    <w:rsid w:val="00A4261A"/>
    <w:rsid w:val="00A427E9"/>
    <w:rsid w:val="00A42911"/>
    <w:rsid w:val="00A43193"/>
    <w:rsid w:val="00A44017"/>
    <w:rsid w:val="00A440A2"/>
    <w:rsid w:val="00A44BFD"/>
    <w:rsid w:val="00A4524A"/>
    <w:rsid w:val="00A45996"/>
    <w:rsid w:val="00A462CB"/>
    <w:rsid w:val="00A468C2"/>
    <w:rsid w:val="00A46CE9"/>
    <w:rsid w:val="00A474FC"/>
    <w:rsid w:val="00A50B1A"/>
    <w:rsid w:val="00A51231"/>
    <w:rsid w:val="00A516C1"/>
    <w:rsid w:val="00A52956"/>
    <w:rsid w:val="00A53128"/>
    <w:rsid w:val="00A531E3"/>
    <w:rsid w:val="00A54DD3"/>
    <w:rsid w:val="00A559CC"/>
    <w:rsid w:val="00A56251"/>
    <w:rsid w:val="00A60E43"/>
    <w:rsid w:val="00A61063"/>
    <w:rsid w:val="00A62479"/>
    <w:rsid w:val="00A63882"/>
    <w:rsid w:val="00A63D3B"/>
    <w:rsid w:val="00A644DA"/>
    <w:rsid w:val="00A645D8"/>
    <w:rsid w:val="00A65215"/>
    <w:rsid w:val="00A652D5"/>
    <w:rsid w:val="00A66600"/>
    <w:rsid w:val="00A67DDF"/>
    <w:rsid w:val="00A702A9"/>
    <w:rsid w:val="00A71391"/>
    <w:rsid w:val="00A71C7C"/>
    <w:rsid w:val="00A72112"/>
    <w:rsid w:val="00A738D0"/>
    <w:rsid w:val="00A743C4"/>
    <w:rsid w:val="00A748E4"/>
    <w:rsid w:val="00A74BFE"/>
    <w:rsid w:val="00A75C47"/>
    <w:rsid w:val="00A75C67"/>
    <w:rsid w:val="00A75DF5"/>
    <w:rsid w:val="00A76A5E"/>
    <w:rsid w:val="00A77796"/>
    <w:rsid w:val="00A77D2C"/>
    <w:rsid w:val="00A80498"/>
    <w:rsid w:val="00A807B1"/>
    <w:rsid w:val="00A80AAF"/>
    <w:rsid w:val="00A80C97"/>
    <w:rsid w:val="00A81642"/>
    <w:rsid w:val="00A8182F"/>
    <w:rsid w:val="00A82E01"/>
    <w:rsid w:val="00A843E9"/>
    <w:rsid w:val="00A84BC5"/>
    <w:rsid w:val="00A865A9"/>
    <w:rsid w:val="00A87244"/>
    <w:rsid w:val="00A90702"/>
    <w:rsid w:val="00A9096A"/>
    <w:rsid w:val="00A9245F"/>
    <w:rsid w:val="00A9297E"/>
    <w:rsid w:val="00A93113"/>
    <w:rsid w:val="00A933FF"/>
    <w:rsid w:val="00A93B28"/>
    <w:rsid w:val="00A94541"/>
    <w:rsid w:val="00A94DAE"/>
    <w:rsid w:val="00A95064"/>
    <w:rsid w:val="00A950B8"/>
    <w:rsid w:val="00A95A6B"/>
    <w:rsid w:val="00A95F55"/>
    <w:rsid w:val="00A966C5"/>
    <w:rsid w:val="00A970DE"/>
    <w:rsid w:val="00A9782F"/>
    <w:rsid w:val="00AA049F"/>
    <w:rsid w:val="00AA12FA"/>
    <w:rsid w:val="00AA232C"/>
    <w:rsid w:val="00AA2411"/>
    <w:rsid w:val="00AA3602"/>
    <w:rsid w:val="00AA3C8E"/>
    <w:rsid w:val="00AA3ED8"/>
    <w:rsid w:val="00AA4063"/>
    <w:rsid w:val="00AA40A6"/>
    <w:rsid w:val="00AA4109"/>
    <w:rsid w:val="00AA646A"/>
    <w:rsid w:val="00AA64CA"/>
    <w:rsid w:val="00AA772C"/>
    <w:rsid w:val="00AB0CBC"/>
    <w:rsid w:val="00AB0E03"/>
    <w:rsid w:val="00AB20E1"/>
    <w:rsid w:val="00AB2B44"/>
    <w:rsid w:val="00AB6726"/>
    <w:rsid w:val="00AB6AE8"/>
    <w:rsid w:val="00AB7E2B"/>
    <w:rsid w:val="00AC0975"/>
    <w:rsid w:val="00AC19D6"/>
    <w:rsid w:val="00AC1E2E"/>
    <w:rsid w:val="00AC2FD1"/>
    <w:rsid w:val="00AC448E"/>
    <w:rsid w:val="00AC45CA"/>
    <w:rsid w:val="00AC61BF"/>
    <w:rsid w:val="00AC6C00"/>
    <w:rsid w:val="00AC7BB5"/>
    <w:rsid w:val="00AC7CFC"/>
    <w:rsid w:val="00AD02A7"/>
    <w:rsid w:val="00AD0424"/>
    <w:rsid w:val="00AD064E"/>
    <w:rsid w:val="00AD1CFC"/>
    <w:rsid w:val="00AD303C"/>
    <w:rsid w:val="00AD6644"/>
    <w:rsid w:val="00AD6677"/>
    <w:rsid w:val="00AD6A55"/>
    <w:rsid w:val="00AE2AAD"/>
    <w:rsid w:val="00AE2AE8"/>
    <w:rsid w:val="00AE3B5A"/>
    <w:rsid w:val="00AE483B"/>
    <w:rsid w:val="00AE5E6C"/>
    <w:rsid w:val="00AE6869"/>
    <w:rsid w:val="00AE6E59"/>
    <w:rsid w:val="00AF06D7"/>
    <w:rsid w:val="00AF08D3"/>
    <w:rsid w:val="00AF165F"/>
    <w:rsid w:val="00AF21FA"/>
    <w:rsid w:val="00AF2994"/>
    <w:rsid w:val="00AF2A0A"/>
    <w:rsid w:val="00AF2E22"/>
    <w:rsid w:val="00AF2EF5"/>
    <w:rsid w:val="00AF36E3"/>
    <w:rsid w:val="00AF4400"/>
    <w:rsid w:val="00AF49D4"/>
    <w:rsid w:val="00AF4A45"/>
    <w:rsid w:val="00AF4CEE"/>
    <w:rsid w:val="00AF5A91"/>
    <w:rsid w:val="00AF62C5"/>
    <w:rsid w:val="00AF6A72"/>
    <w:rsid w:val="00AF6BED"/>
    <w:rsid w:val="00AF720C"/>
    <w:rsid w:val="00B001D3"/>
    <w:rsid w:val="00B004FA"/>
    <w:rsid w:val="00B015EE"/>
    <w:rsid w:val="00B01660"/>
    <w:rsid w:val="00B01BB0"/>
    <w:rsid w:val="00B01D1E"/>
    <w:rsid w:val="00B01E38"/>
    <w:rsid w:val="00B0202F"/>
    <w:rsid w:val="00B021BD"/>
    <w:rsid w:val="00B02647"/>
    <w:rsid w:val="00B03318"/>
    <w:rsid w:val="00B035EF"/>
    <w:rsid w:val="00B03990"/>
    <w:rsid w:val="00B03B1A"/>
    <w:rsid w:val="00B03B8F"/>
    <w:rsid w:val="00B0481E"/>
    <w:rsid w:val="00B070C4"/>
    <w:rsid w:val="00B075ED"/>
    <w:rsid w:val="00B07870"/>
    <w:rsid w:val="00B108BA"/>
    <w:rsid w:val="00B10F8C"/>
    <w:rsid w:val="00B11D85"/>
    <w:rsid w:val="00B121EE"/>
    <w:rsid w:val="00B12C74"/>
    <w:rsid w:val="00B133DA"/>
    <w:rsid w:val="00B14009"/>
    <w:rsid w:val="00B147B9"/>
    <w:rsid w:val="00B14A79"/>
    <w:rsid w:val="00B16FE9"/>
    <w:rsid w:val="00B17E74"/>
    <w:rsid w:val="00B200F7"/>
    <w:rsid w:val="00B20500"/>
    <w:rsid w:val="00B20B56"/>
    <w:rsid w:val="00B20C74"/>
    <w:rsid w:val="00B20C7C"/>
    <w:rsid w:val="00B21254"/>
    <w:rsid w:val="00B21B22"/>
    <w:rsid w:val="00B21B39"/>
    <w:rsid w:val="00B225FA"/>
    <w:rsid w:val="00B241D0"/>
    <w:rsid w:val="00B2548D"/>
    <w:rsid w:val="00B2621F"/>
    <w:rsid w:val="00B27F57"/>
    <w:rsid w:val="00B314A6"/>
    <w:rsid w:val="00B31BCC"/>
    <w:rsid w:val="00B3247C"/>
    <w:rsid w:val="00B32538"/>
    <w:rsid w:val="00B32A70"/>
    <w:rsid w:val="00B331BE"/>
    <w:rsid w:val="00B3395E"/>
    <w:rsid w:val="00B339A5"/>
    <w:rsid w:val="00B3447C"/>
    <w:rsid w:val="00B34593"/>
    <w:rsid w:val="00B36B4D"/>
    <w:rsid w:val="00B37198"/>
    <w:rsid w:val="00B40393"/>
    <w:rsid w:val="00B40968"/>
    <w:rsid w:val="00B40D83"/>
    <w:rsid w:val="00B41148"/>
    <w:rsid w:val="00B424FA"/>
    <w:rsid w:val="00B42B63"/>
    <w:rsid w:val="00B45C49"/>
    <w:rsid w:val="00B465D6"/>
    <w:rsid w:val="00B46A78"/>
    <w:rsid w:val="00B47603"/>
    <w:rsid w:val="00B47B27"/>
    <w:rsid w:val="00B47C38"/>
    <w:rsid w:val="00B5095F"/>
    <w:rsid w:val="00B51196"/>
    <w:rsid w:val="00B515CF"/>
    <w:rsid w:val="00B51694"/>
    <w:rsid w:val="00B5355E"/>
    <w:rsid w:val="00B54924"/>
    <w:rsid w:val="00B54A92"/>
    <w:rsid w:val="00B5528B"/>
    <w:rsid w:val="00B554E0"/>
    <w:rsid w:val="00B55639"/>
    <w:rsid w:val="00B55BB4"/>
    <w:rsid w:val="00B56215"/>
    <w:rsid w:val="00B56C88"/>
    <w:rsid w:val="00B56F26"/>
    <w:rsid w:val="00B60163"/>
    <w:rsid w:val="00B60866"/>
    <w:rsid w:val="00B6146E"/>
    <w:rsid w:val="00B61BD8"/>
    <w:rsid w:val="00B62C63"/>
    <w:rsid w:val="00B62CBE"/>
    <w:rsid w:val="00B642B4"/>
    <w:rsid w:val="00B64345"/>
    <w:rsid w:val="00B65BD9"/>
    <w:rsid w:val="00B65C58"/>
    <w:rsid w:val="00B665BE"/>
    <w:rsid w:val="00B665FB"/>
    <w:rsid w:val="00B6689A"/>
    <w:rsid w:val="00B66925"/>
    <w:rsid w:val="00B70AF4"/>
    <w:rsid w:val="00B71109"/>
    <w:rsid w:val="00B72106"/>
    <w:rsid w:val="00B73AB7"/>
    <w:rsid w:val="00B743C5"/>
    <w:rsid w:val="00B746FF"/>
    <w:rsid w:val="00B7495C"/>
    <w:rsid w:val="00B750B8"/>
    <w:rsid w:val="00B757A9"/>
    <w:rsid w:val="00B76302"/>
    <w:rsid w:val="00B76EF2"/>
    <w:rsid w:val="00B77093"/>
    <w:rsid w:val="00B80258"/>
    <w:rsid w:val="00B80844"/>
    <w:rsid w:val="00B814F0"/>
    <w:rsid w:val="00B81BE2"/>
    <w:rsid w:val="00B827F6"/>
    <w:rsid w:val="00B835DE"/>
    <w:rsid w:val="00B83BB2"/>
    <w:rsid w:val="00B8598E"/>
    <w:rsid w:val="00B8634E"/>
    <w:rsid w:val="00B8663E"/>
    <w:rsid w:val="00B87025"/>
    <w:rsid w:val="00B87DB3"/>
    <w:rsid w:val="00B90295"/>
    <w:rsid w:val="00B90557"/>
    <w:rsid w:val="00B91E5D"/>
    <w:rsid w:val="00B92453"/>
    <w:rsid w:val="00B9343D"/>
    <w:rsid w:val="00B951A1"/>
    <w:rsid w:val="00B95AB1"/>
    <w:rsid w:val="00B95DFF"/>
    <w:rsid w:val="00B96FC5"/>
    <w:rsid w:val="00B9722A"/>
    <w:rsid w:val="00B9751D"/>
    <w:rsid w:val="00B97950"/>
    <w:rsid w:val="00B97E01"/>
    <w:rsid w:val="00B97F5C"/>
    <w:rsid w:val="00BA0ADE"/>
    <w:rsid w:val="00BA1A55"/>
    <w:rsid w:val="00BA2F91"/>
    <w:rsid w:val="00BA338F"/>
    <w:rsid w:val="00BA443C"/>
    <w:rsid w:val="00BA4919"/>
    <w:rsid w:val="00BA4EE8"/>
    <w:rsid w:val="00BA512B"/>
    <w:rsid w:val="00BA57B9"/>
    <w:rsid w:val="00BA5CFF"/>
    <w:rsid w:val="00BA6A00"/>
    <w:rsid w:val="00BA6AE7"/>
    <w:rsid w:val="00BA704E"/>
    <w:rsid w:val="00BA714F"/>
    <w:rsid w:val="00BA7374"/>
    <w:rsid w:val="00BB01B7"/>
    <w:rsid w:val="00BB0B27"/>
    <w:rsid w:val="00BB0B52"/>
    <w:rsid w:val="00BB1795"/>
    <w:rsid w:val="00BB1856"/>
    <w:rsid w:val="00BB1873"/>
    <w:rsid w:val="00BB2BBE"/>
    <w:rsid w:val="00BB30CA"/>
    <w:rsid w:val="00BB3417"/>
    <w:rsid w:val="00BB446A"/>
    <w:rsid w:val="00BB4685"/>
    <w:rsid w:val="00BB58EB"/>
    <w:rsid w:val="00BB6BF4"/>
    <w:rsid w:val="00BB71AF"/>
    <w:rsid w:val="00BC00B5"/>
    <w:rsid w:val="00BC0EA9"/>
    <w:rsid w:val="00BC2472"/>
    <w:rsid w:val="00BC381D"/>
    <w:rsid w:val="00BC4DF7"/>
    <w:rsid w:val="00BC5439"/>
    <w:rsid w:val="00BC5BDC"/>
    <w:rsid w:val="00BC5C7A"/>
    <w:rsid w:val="00BC5D88"/>
    <w:rsid w:val="00BC6E6A"/>
    <w:rsid w:val="00BC6F1A"/>
    <w:rsid w:val="00BC7704"/>
    <w:rsid w:val="00BD017B"/>
    <w:rsid w:val="00BD0437"/>
    <w:rsid w:val="00BD064C"/>
    <w:rsid w:val="00BD12F1"/>
    <w:rsid w:val="00BD1611"/>
    <w:rsid w:val="00BD2D2D"/>
    <w:rsid w:val="00BD3D8D"/>
    <w:rsid w:val="00BD4876"/>
    <w:rsid w:val="00BD55DA"/>
    <w:rsid w:val="00BD5EF8"/>
    <w:rsid w:val="00BD6659"/>
    <w:rsid w:val="00BD6D83"/>
    <w:rsid w:val="00BD6F8F"/>
    <w:rsid w:val="00BD74A7"/>
    <w:rsid w:val="00BE1B18"/>
    <w:rsid w:val="00BE25C7"/>
    <w:rsid w:val="00BE4119"/>
    <w:rsid w:val="00BE4774"/>
    <w:rsid w:val="00BE4FC3"/>
    <w:rsid w:val="00BE5A00"/>
    <w:rsid w:val="00BE60AE"/>
    <w:rsid w:val="00BE6230"/>
    <w:rsid w:val="00BE6A30"/>
    <w:rsid w:val="00BE7687"/>
    <w:rsid w:val="00BE76EC"/>
    <w:rsid w:val="00BE77A5"/>
    <w:rsid w:val="00BE7C5D"/>
    <w:rsid w:val="00BF055A"/>
    <w:rsid w:val="00BF08B2"/>
    <w:rsid w:val="00BF0D91"/>
    <w:rsid w:val="00BF1DD6"/>
    <w:rsid w:val="00BF36B8"/>
    <w:rsid w:val="00BF3932"/>
    <w:rsid w:val="00BF55A0"/>
    <w:rsid w:val="00BF6459"/>
    <w:rsid w:val="00BF64D3"/>
    <w:rsid w:val="00BF64D9"/>
    <w:rsid w:val="00BF6925"/>
    <w:rsid w:val="00BF79F8"/>
    <w:rsid w:val="00C003C9"/>
    <w:rsid w:val="00C00E03"/>
    <w:rsid w:val="00C00F12"/>
    <w:rsid w:val="00C02234"/>
    <w:rsid w:val="00C0276F"/>
    <w:rsid w:val="00C02A79"/>
    <w:rsid w:val="00C02E78"/>
    <w:rsid w:val="00C03842"/>
    <w:rsid w:val="00C04AF1"/>
    <w:rsid w:val="00C04F66"/>
    <w:rsid w:val="00C06ACE"/>
    <w:rsid w:val="00C1089E"/>
    <w:rsid w:val="00C10D88"/>
    <w:rsid w:val="00C11515"/>
    <w:rsid w:val="00C1186E"/>
    <w:rsid w:val="00C11881"/>
    <w:rsid w:val="00C11D56"/>
    <w:rsid w:val="00C12208"/>
    <w:rsid w:val="00C125D4"/>
    <w:rsid w:val="00C129AD"/>
    <w:rsid w:val="00C13410"/>
    <w:rsid w:val="00C1491D"/>
    <w:rsid w:val="00C149EE"/>
    <w:rsid w:val="00C15EC1"/>
    <w:rsid w:val="00C15F72"/>
    <w:rsid w:val="00C1613A"/>
    <w:rsid w:val="00C16EEB"/>
    <w:rsid w:val="00C21F5E"/>
    <w:rsid w:val="00C223BC"/>
    <w:rsid w:val="00C225B3"/>
    <w:rsid w:val="00C228E2"/>
    <w:rsid w:val="00C22AA6"/>
    <w:rsid w:val="00C23B1E"/>
    <w:rsid w:val="00C23D6D"/>
    <w:rsid w:val="00C243E7"/>
    <w:rsid w:val="00C245A0"/>
    <w:rsid w:val="00C24729"/>
    <w:rsid w:val="00C24F4A"/>
    <w:rsid w:val="00C25AEB"/>
    <w:rsid w:val="00C25FAC"/>
    <w:rsid w:val="00C2623B"/>
    <w:rsid w:val="00C26B13"/>
    <w:rsid w:val="00C27AD3"/>
    <w:rsid w:val="00C27BB6"/>
    <w:rsid w:val="00C301A7"/>
    <w:rsid w:val="00C3077B"/>
    <w:rsid w:val="00C30833"/>
    <w:rsid w:val="00C30BA4"/>
    <w:rsid w:val="00C30DF7"/>
    <w:rsid w:val="00C31844"/>
    <w:rsid w:val="00C32626"/>
    <w:rsid w:val="00C32D67"/>
    <w:rsid w:val="00C342F5"/>
    <w:rsid w:val="00C34C8B"/>
    <w:rsid w:val="00C350D6"/>
    <w:rsid w:val="00C35767"/>
    <w:rsid w:val="00C359F9"/>
    <w:rsid w:val="00C35A60"/>
    <w:rsid w:val="00C35E6E"/>
    <w:rsid w:val="00C37E09"/>
    <w:rsid w:val="00C41DB9"/>
    <w:rsid w:val="00C4275B"/>
    <w:rsid w:val="00C42AFD"/>
    <w:rsid w:val="00C4357C"/>
    <w:rsid w:val="00C43BF9"/>
    <w:rsid w:val="00C43F38"/>
    <w:rsid w:val="00C4431C"/>
    <w:rsid w:val="00C44BD9"/>
    <w:rsid w:val="00C451D4"/>
    <w:rsid w:val="00C46310"/>
    <w:rsid w:val="00C465BF"/>
    <w:rsid w:val="00C505EE"/>
    <w:rsid w:val="00C52571"/>
    <w:rsid w:val="00C5272E"/>
    <w:rsid w:val="00C52D45"/>
    <w:rsid w:val="00C546AB"/>
    <w:rsid w:val="00C54BC9"/>
    <w:rsid w:val="00C55234"/>
    <w:rsid w:val="00C57539"/>
    <w:rsid w:val="00C575F0"/>
    <w:rsid w:val="00C57F21"/>
    <w:rsid w:val="00C60E5F"/>
    <w:rsid w:val="00C61026"/>
    <w:rsid w:val="00C62D98"/>
    <w:rsid w:val="00C63B31"/>
    <w:rsid w:val="00C65539"/>
    <w:rsid w:val="00C65DF1"/>
    <w:rsid w:val="00C6642B"/>
    <w:rsid w:val="00C66C5D"/>
    <w:rsid w:val="00C67D55"/>
    <w:rsid w:val="00C703E4"/>
    <w:rsid w:val="00C706A8"/>
    <w:rsid w:val="00C70887"/>
    <w:rsid w:val="00C715D3"/>
    <w:rsid w:val="00C731B8"/>
    <w:rsid w:val="00C7417B"/>
    <w:rsid w:val="00C75402"/>
    <w:rsid w:val="00C76453"/>
    <w:rsid w:val="00C76A58"/>
    <w:rsid w:val="00C76C96"/>
    <w:rsid w:val="00C7714B"/>
    <w:rsid w:val="00C77791"/>
    <w:rsid w:val="00C777BD"/>
    <w:rsid w:val="00C80023"/>
    <w:rsid w:val="00C804AA"/>
    <w:rsid w:val="00C814E3"/>
    <w:rsid w:val="00C82033"/>
    <w:rsid w:val="00C822D6"/>
    <w:rsid w:val="00C83DEB"/>
    <w:rsid w:val="00C85445"/>
    <w:rsid w:val="00C854DB"/>
    <w:rsid w:val="00C85613"/>
    <w:rsid w:val="00C85E1E"/>
    <w:rsid w:val="00C8646E"/>
    <w:rsid w:val="00C86AA6"/>
    <w:rsid w:val="00C91864"/>
    <w:rsid w:val="00C91A3B"/>
    <w:rsid w:val="00C91FF9"/>
    <w:rsid w:val="00C927AF"/>
    <w:rsid w:val="00C937BE"/>
    <w:rsid w:val="00C93BCB"/>
    <w:rsid w:val="00C93C81"/>
    <w:rsid w:val="00C94189"/>
    <w:rsid w:val="00C951F3"/>
    <w:rsid w:val="00C95245"/>
    <w:rsid w:val="00C96878"/>
    <w:rsid w:val="00C96CB3"/>
    <w:rsid w:val="00C9771F"/>
    <w:rsid w:val="00CA0B86"/>
    <w:rsid w:val="00CA14F8"/>
    <w:rsid w:val="00CA184D"/>
    <w:rsid w:val="00CA1EA7"/>
    <w:rsid w:val="00CA37CD"/>
    <w:rsid w:val="00CA4250"/>
    <w:rsid w:val="00CA4B13"/>
    <w:rsid w:val="00CA503B"/>
    <w:rsid w:val="00CA6103"/>
    <w:rsid w:val="00CA6A23"/>
    <w:rsid w:val="00CA6A93"/>
    <w:rsid w:val="00CA6F84"/>
    <w:rsid w:val="00CA73B0"/>
    <w:rsid w:val="00CA7426"/>
    <w:rsid w:val="00CA79F5"/>
    <w:rsid w:val="00CB0220"/>
    <w:rsid w:val="00CB073D"/>
    <w:rsid w:val="00CB1056"/>
    <w:rsid w:val="00CB264B"/>
    <w:rsid w:val="00CB3011"/>
    <w:rsid w:val="00CB34A0"/>
    <w:rsid w:val="00CB361D"/>
    <w:rsid w:val="00CB55F5"/>
    <w:rsid w:val="00CB58AA"/>
    <w:rsid w:val="00CB59E8"/>
    <w:rsid w:val="00CB5E55"/>
    <w:rsid w:val="00CB7C6E"/>
    <w:rsid w:val="00CC034A"/>
    <w:rsid w:val="00CC2B92"/>
    <w:rsid w:val="00CC42F0"/>
    <w:rsid w:val="00CC44C0"/>
    <w:rsid w:val="00CC4A10"/>
    <w:rsid w:val="00CC7418"/>
    <w:rsid w:val="00CD0D99"/>
    <w:rsid w:val="00CD2354"/>
    <w:rsid w:val="00CD381D"/>
    <w:rsid w:val="00CD3D00"/>
    <w:rsid w:val="00CD5151"/>
    <w:rsid w:val="00CD55F2"/>
    <w:rsid w:val="00CD6C1C"/>
    <w:rsid w:val="00CD7737"/>
    <w:rsid w:val="00CE0A22"/>
    <w:rsid w:val="00CE0A90"/>
    <w:rsid w:val="00CE0CC8"/>
    <w:rsid w:val="00CE1057"/>
    <w:rsid w:val="00CE183B"/>
    <w:rsid w:val="00CE4BC0"/>
    <w:rsid w:val="00CE709D"/>
    <w:rsid w:val="00CF06A8"/>
    <w:rsid w:val="00CF1411"/>
    <w:rsid w:val="00CF17C3"/>
    <w:rsid w:val="00CF24BC"/>
    <w:rsid w:val="00CF2751"/>
    <w:rsid w:val="00CF2CB7"/>
    <w:rsid w:val="00CF3C49"/>
    <w:rsid w:val="00CF4C10"/>
    <w:rsid w:val="00CF6206"/>
    <w:rsid w:val="00CF7F65"/>
    <w:rsid w:val="00D000E2"/>
    <w:rsid w:val="00D00860"/>
    <w:rsid w:val="00D012B1"/>
    <w:rsid w:val="00D02064"/>
    <w:rsid w:val="00D02D2A"/>
    <w:rsid w:val="00D03694"/>
    <w:rsid w:val="00D04649"/>
    <w:rsid w:val="00D04D9C"/>
    <w:rsid w:val="00D10445"/>
    <w:rsid w:val="00D10BA0"/>
    <w:rsid w:val="00D1260F"/>
    <w:rsid w:val="00D13355"/>
    <w:rsid w:val="00D13C9C"/>
    <w:rsid w:val="00D13CCD"/>
    <w:rsid w:val="00D13EB0"/>
    <w:rsid w:val="00D14148"/>
    <w:rsid w:val="00D14568"/>
    <w:rsid w:val="00D14AC5"/>
    <w:rsid w:val="00D14E02"/>
    <w:rsid w:val="00D1513F"/>
    <w:rsid w:val="00D1533B"/>
    <w:rsid w:val="00D16EEE"/>
    <w:rsid w:val="00D16FEE"/>
    <w:rsid w:val="00D174FC"/>
    <w:rsid w:val="00D2028D"/>
    <w:rsid w:val="00D20910"/>
    <w:rsid w:val="00D21101"/>
    <w:rsid w:val="00D21869"/>
    <w:rsid w:val="00D218E9"/>
    <w:rsid w:val="00D22F02"/>
    <w:rsid w:val="00D23899"/>
    <w:rsid w:val="00D255A8"/>
    <w:rsid w:val="00D256C7"/>
    <w:rsid w:val="00D261D5"/>
    <w:rsid w:val="00D272E8"/>
    <w:rsid w:val="00D27426"/>
    <w:rsid w:val="00D327BB"/>
    <w:rsid w:val="00D336D1"/>
    <w:rsid w:val="00D340BA"/>
    <w:rsid w:val="00D35C88"/>
    <w:rsid w:val="00D35D5D"/>
    <w:rsid w:val="00D3755B"/>
    <w:rsid w:val="00D41038"/>
    <w:rsid w:val="00D4384E"/>
    <w:rsid w:val="00D44908"/>
    <w:rsid w:val="00D44A2A"/>
    <w:rsid w:val="00D4544A"/>
    <w:rsid w:val="00D465C1"/>
    <w:rsid w:val="00D470E5"/>
    <w:rsid w:val="00D47125"/>
    <w:rsid w:val="00D47E64"/>
    <w:rsid w:val="00D47F3F"/>
    <w:rsid w:val="00D5085B"/>
    <w:rsid w:val="00D51015"/>
    <w:rsid w:val="00D511E6"/>
    <w:rsid w:val="00D5162F"/>
    <w:rsid w:val="00D51A74"/>
    <w:rsid w:val="00D52C6D"/>
    <w:rsid w:val="00D54FC6"/>
    <w:rsid w:val="00D55814"/>
    <w:rsid w:val="00D55F83"/>
    <w:rsid w:val="00D5656F"/>
    <w:rsid w:val="00D57053"/>
    <w:rsid w:val="00D57C47"/>
    <w:rsid w:val="00D601C6"/>
    <w:rsid w:val="00D60479"/>
    <w:rsid w:val="00D60C34"/>
    <w:rsid w:val="00D60EC7"/>
    <w:rsid w:val="00D62AB8"/>
    <w:rsid w:val="00D632B9"/>
    <w:rsid w:val="00D63C29"/>
    <w:rsid w:val="00D65342"/>
    <w:rsid w:val="00D66B82"/>
    <w:rsid w:val="00D67A11"/>
    <w:rsid w:val="00D70013"/>
    <w:rsid w:val="00D70300"/>
    <w:rsid w:val="00D707F2"/>
    <w:rsid w:val="00D72237"/>
    <w:rsid w:val="00D722AF"/>
    <w:rsid w:val="00D73E71"/>
    <w:rsid w:val="00D744B4"/>
    <w:rsid w:val="00D752A5"/>
    <w:rsid w:val="00D75ACD"/>
    <w:rsid w:val="00D76E69"/>
    <w:rsid w:val="00D80F03"/>
    <w:rsid w:val="00D813D4"/>
    <w:rsid w:val="00D81499"/>
    <w:rsid w:val="00D837EF"/>
    <w:rsid w:val="00D84084"/>
    <w:rsid w:val="00D85427"/>
    <w:rsid w:val="00D8642C"/>
    <w:rsid w:val="00D86CD0"/>
    <w:rsid w:val="00D86F92"/>
    <w:rsid w:val="00D86FB4"/>
    <w:rsid w:val="00D87FBC"/>
    <w:rsid w:val="00D90864"/>
    <w:rsid w:val="00D912C4"/>
    <w:rsid w:val="00D921C0"/>
    <w:rsid w:val="00D92A3C"/>
    <w:rsid w:val="00D92AAF"/>
    <w:rsid w:val="00D92F13"/>
    <w:rsid w:val="00D93814"/>
    <w:rsid w:val="00D93923"/>
    <w:rsid w:val="00D93E70"/>
    <w:rsid w:val="00D963CA"/>
    <w:rsid w:val="00D97BC5"/>
    <w:rsid w:val="00D97F30"/>
    <w:rsid w:val="00DA028C"/>
    <w:rsid w:val="00DA0382"/>
    <w:rsid w:val="00DA0C42"/>
    <w:rsid w:val="00DA1284"/>
    <w:rsid w:val="00DA139B"/>
    <w:rsid w:val="00DA2357"/>
    <w:rsid w:val="00DA2579"/>
    <w:rsid w:val="00DA2DFE"/>
    <w:rsid w:val="00DA2F1B"/>
    <w:rsid w:val="00DA4CAE"/>
    <w:rsid w:val="00DA5195"/>
    <w:rsid w:val="00DA5C7C"/>
    <w:rsid w:val="00DA5CCC"/>
    <w:rsid w:val="00DA6244"/>
    <w:rsid w:val="00DA675D"/>
    <w:rsid w:val="00DA6763"/>
    <w:rsid w:val="00DA6803"/>
    <w:rsid w:val="00DA6964"/>
    <w:rsid w:val="00DB0117"/>
    <w:rsid w:val="00DB091E"/>
    <w:rsid w:val="00DB0DF3"/>
    <w:rsid w:val="00DB1171"/>
    <w:rsid w:val="00DB35FF"/>
    <w:rsid w:val="00DB3CDE"/>
    <w:rsid w:val="00DB3E42"/>
    <w:rsid w:val="00DB4435"/>
    <w:rsid w:val="00DB4533"/>
    <w:rsid w:val="00DB4ACC"/>
    <w:rsid w:val="00DB4DC0"/>
    <w:rsid w:val="00DB6DE0"/>
    <w:rsid w:val="00DB7009"/>
    <w:rsid w:val="00DB7ED8"/>
    <w:rsid w:val="00DC0047"/>
    <w:rsid w:val="00DC03BE"/>
    <w:rsid w:val="00DC1F2C"/>
    <w:rsid w:val="00DC2420"/>
    <w:rsid w:val="00DC2FA9"/>
    <w:rsid w:val="00DC4BA4"/>
    <w:rsid w:val="00DC4C47"/>
    <w:rsid w:val="00DC56A3"/>
    <w:rsid w:val="00DC5A1D"/>
    <w:rsid w:val="00DD047F"/>
    <w:rsid w:val="00DD08D3"/>
    <w:rsid w:val="00DD0E2E"/>
    <w:rsid w:val="00DD1A7C"/>
    <w:rsid w:val="00DD1D8F"/>
    <w:rsid w:val="00DD22E5"/>
    <w:rsid w:val="00DD2950"/>
    <w:rsid w:val="00DD3446"/>
    <w:rsid w:val="00DD3BC4"/>
    <w:rsid w:val="00DD3F0A"/>
    <w:rsid w:val="00DD6862"/>
    <w:rsid w:val="00DD79B8"/>
    <w:rsid w:val="00DE0C53"/>
    <w:rsid w:val="00DE0E08"/>
    <w:rsid w:val="00DE33F7"/>
    <w:rsid w:val="00DE355D"/>
    <w:rsid w:val="00DE3824"/>
    <w:rsid w:val="00DE3FE4"/>
    <w:rsid w:val="00DE627B"/>
    <w:rsid w:val="00DE62F4"/>
    <w:rsid w:val="00DE6383"/>
    <w:rsid w:val="00DE6D1F"/>
    <w:rsid w:val="00DE6FC8"/>
    <w:rsid w:val="00DE7C7A"/>
    <w:rsid w:val="00DE7E42"/>
    <w:rsid w:val="00DF0273"/>
    <w:rsid w:val="00DF0AC2"/>
    <w:rsid w:val="00DF0E0B"/>
    <w:rsid w:val="00DF14EF"/>
    <w:rsid w:val="00DF236C"/>
    <w:rsid w:val="00DF32AC"/>
    <w:rsid w:val="00DF4CF7"/>
    <w:rsid w:val="00DF4D4F"/>
    <w:rsid w:val="00DF576C"/>
    <w:rsid w:val="00DF6978"/>
    <w:rsid w:val="00DF6F45"/>
    <w:rsid w:val="00DF7D99"/>
    <w:rsid w:val="00DF7EC7"/>
    <w:rsid w:val="00E0067F"/>
    <w:rsid w:val="00E009A1"/>
    <w:rsid w:val="00E022D0"/>
    <w:rsid w:val="00E02ABE"/>
    <w:rsid w:val="00E034FC"/>
    <w:rsid w:val="00E03A10"/>
    <w:rsid w:val="00E04AED"/>
    <w:rsid w:val="00E0573A"/>
    <w:rsid w:val="00E063D7"/>
    <w:rsid w:val="00E0691E"/>
    <w:rsid w:val="00E07232"/>
    <w:rsid w:val="00E07406"/>
    <w:rsid w:val="00E0E758"/>
    <w:rsid w:val="00E109EE"/>
    <w:rsid w:val="00E125CD"/>
    <w:rsid w:val="00E126E5"/>
    <w:rsid w:val="00E12F1B"/>
    <w:rsid w:val="00E13D89"/>
    <w:rsid w:val="00E15E36"/>
    <w:rsid w:val="00E169F5"/>
    <w:rsid w:val="00E16FFC"/>
    <w:rsid w:val="00E17174"/>
    <w:rsid w:val="00E17BDE"/>
    <w:rsid w:val="00E20537"/>
    <w:rsid w:val="00E20778"/>
    <w:rsid w:val="00E207B3"/>
    <w:rsid w:val="00E23805"/>
    <w:rsid w:val="00E24C43"/>
    <w:rsid w:val="00E2556D"/>
    <w:rsid w:val="00E30C74"/>
    <w:rsid w:val="00E313BA"/>
    <w:rsid w:val="00E32327"/>
    <w:rsid w:val="00E325DD"/>
    <w:rsid w:val="00E32D37"/>
    <w:rsid w:val="00E337F7"/>
    <w:rsid w:val="00E338E9"/>
    <w:rsid w:val="00E33DB9"/>
    <w:rsid w:val="00E34036"/>
    <w:rsid w:val="00E35C18"/>
    <w:rsid w:val="00E36E6C"/>
    <w:rsid w:val="00E3732B"/>
    <w:rsid w:val="00E37B06"/>
    <w:rsid w:val="00E40090"/>
    <w:rsid w:val="00E414FB"/>
    <w:rsid w:val="00E416E1"/>
    <w:rsid w:val="00E4237A"/>
    <w:rsid w:val="00E44F30"/>
    <w:rsid w:val="00E46BA8"/>
    <w:rsid w:val="00E46FCD"/>
    <w:rsid w:val="00E472D2"/>
    <w:rsid w:val="00E476C1"/>
    <w:rsid w:val="00E479DD"/>
    <w:rsid w:val="00E47BAC"/>
    <w:rsid w:val="00E50069"/>
    <w:rsid w:val="00E50441"/>
    <w:rsid w:val="00E50D1F"/>
    <w:rsid w:val="00E51BE6"/>
    <w:rsid w:val="00E523C9"/>
    <w:rsid w:val="00E524EF"/>
    <w:rsid w:val="00E5254D"/>
    <w:rsid w:val="00E53510"/>
    <w:rsid w:val="00E53687"/>
    <w:rsid w:val="00E5382C"/>
    <w:rsid w:val="00E54571"/>
    <w:rsid w:val="00E55608"/>
    <w:rsid w:val="00E557E0"/>
    <w:rsid w:val="00E55A09"/>
    <w:rsid w:val="00E56426"/>
    <w:rsid w:val="00E60150"/>
    <w:rsid w:val="00E60903"/>
    <w:rsid w:val="00E610D6"/>
    <w:rsid w:val="00E61A6A"/>
    <w:rsid w:val="00E63428"/>
    <w:rsid w:val="00E64C74"/>
    <w:rsid w:val="00E655A4"/>
    <w:rsid w:val="00E66AA7"/>
    <w:rsid w:val="00E66C1A"/>
    <w:rsid w:val="00E67CF0"/>
    <w:rsid w:val="00E71E73"/>
    <w:rsid w:val="00E731F6"/>
    <w:rsid w:val="00E7375F"/>
    <w:rsid w:val="00E752FE"/>
    <w:rsid w:val="00E759BC"/>
    <w:rsid w:val="00E75E09"/>
    <w:rsid w:val="00E75EBB"/>
    <w:rsid w:val="00E76DB1"/>
    <w:rsid w:val="00E80513"/>
    <w:rsid w:val="00E81A36"/>
    <w:rsid w:val="00E8334E"/>
    <w:rsid w:val="00E833F4"/>
    <w:rsid w:val="00E83D59"/>
    <w:rsid w:val="00E8458E"/>
    <w:rsid w:val="00E84D35"/>
    <w:rsid w:val="00E855C1"/>
    <w:rsid w:val="00E85EDA"/>
    <w:rsid w:val="00E87CB6"/>
    <w:rsid w:val="00E91386"/>
    <w:rsid w:val="00E91D0F"/>
    <w:rsid w:val="00E92351"/>
    <w:rsid w:val="00E92D19"/>
    <w:rsid w:val="00E93907"/>
    <w:rsid w:val="00E93BCC"/>
    <w:rsid w:val="00E948C8"/>
    <w:rsid w:val="00E95BC5"/>
    <w:rsid w:val="00E96946"/>
    <w:rsid w:val="00E97581"/>
    <w:rsid w:val="00E97C59"/>
    <w:rsid w:val="00EA1668"/>
    <w:rsid w:val="00EA1741"/>
    <w:rsid w:val="00EA19C9"/>
    <w:rsid w:val="00EA319A"/>
    <w:rsid w:val="00EA3B1C"/>
    <w:rsid w:val="00EA3E0A"/>
    <w:rsid w:val="00EA3E15"/>
    <w:rsid w:val="00EA504B"/>
    <w:rsid w:val="00EB00C0"/>
    <w:rsid w:val="00EB35E4"/>
    <w:rsid w:val="00EB400A"/>
    <w:rsid w:val="00EB4150"/>
    <w:rsid w:val="00EB4814"/>
    <w:rsid w:val="00EB48B7"/>
    <w:rsid w:val="00EB52A8"/>
    <w:rsid w:val="00EB5A0C"/>
    <w:rsid w:val="00EB5F16"/>
    <w:rsid w:val="00EB6643"/>
    <w:rsid w:val="00EB6A6E"/>
    <w:rsid w:val="00EB6AEC"/>
    <w:rsid w:val="00EB6CD8"/>
    <w:rsid w:val="00EC0C83"/>
    <w:rsid w:val="00EC0DFF"/>
    <w:rsid w:val="00EC1E4B"/>
    <w:rsid w:val="00EC30D2"/>
    <w:rsid w:val="00EC3C58"/>
    <w:rsid w:val="00EC4416"/>
    <w:rsid w:val="00EC4864"/>
    <w:rsid w:val="00EC4EB5"/>
    <w:rsid w:val="00EC6DC1"/>
    <w:rsid w:val="00EC6F6A"/>
    <w:rsid w:val="00EC700E"/>
    <w:rsid w:val="00ED1055"/>
    <w:rsid w:val="00ED109C"/>
    <w:rsid w:val="00ED15E5"/>
    <w:rsid w:val="00ED1CD4"/>
    <w:rsid w:val="00ED2029"/>
    <w:rsid w:val="00ED21F6"/>
    <w:rsid w:val="00ED2657"/>
    <w:rsid w:val="00ED282A"/>
    <w:rsid w:val="00ED3D58"/>
    <w:rsid w:val="00ED3EA0"/>
    <w:rsid w:val="00ED3FD2"/>
    <w:rsid w:val="00ED526D"/>
    <w:rsid w:val="00ED5466"/>
    <w:rsid w:val="00ED56E4"/>
    <w:rsid w:val="00ED5D11"/>
    <w:rsid w:val="00ED6F57"/>
    <w:rsid w:val="00ED73E8"/>
    <w:rsid w:val="00ED7B91"/>
    <w:rsid w:val="00ED7C8C"/>
    <w:rsid w:val="00EE222C"/>
    <w:rsid w:val="00EE26E7"/>
    <w:rsid w:val="00EE295F"/>
    <w:rsid w:val="00EE379E"/>
    <w:rsid w:val="00EE37D0"/>
    <w:rsid w:val="00EE554D"/>
    <w:rsid w:val="00EE56A5"/>
    <w:rsid w:val="00EE5A16"/>
    <w:rsid w:val="00EE5D76"/>
    <w:rsid w:val="00EE778D"/>
    <w:rsid w:val="00EF07D2"/>
    <w:rsid w:val="00EF19A5"/>
    <w:rsid w:val="00EF1DAF"/>
    <w:rsid w:val="00EF376C"/>
    <w:rsid w:val="00EF40AB"/>
    <w:rsid w:val="00EF40CB"/>
    <w:rsid w:val="00EF553A"/>
    <w:rsid w:val="00EF5C71"/>
    <w:rsid w:val="00EF6166"/>
    <w:rsid w:val="00EF652B"/>
    <w:rsid w:val="00EF79E0"/>
    <w:rsid w:val="00EF7FFA"/>
    <w:rsid w:val="00F0272A"/>
    <w:rsid w:val="00F02958"/>
    <w:rsid w:val="00F04061"/>
    <w:rsid w:val="00F046D6"/>
    <w:rsid w:val="00F0550B"/>
    <w:rsid w:val="00F05A91"/>
    <w:rsid w:val="00F06119"/>
    <w:rsid w:val="00F06F1B"/>
    <w:rsid w:val="00F07B44"/>
    <w:rsid w:val="00F07D7A"/>
    <w:rsid w:val="00F12523"/>
    <w:rsid w:val="00F12C9F"/>
    <w:rsid w:val="00F131FF"/>
    <w:rsid w:val="00F13538"/>
    <w:rsid w:val="00F1440E"/>
    <w:rsid w:val="00F14B03"/>
    <w:rsid w:val="00F14E81"/>
    <w:rsid w:val="00F15182"/>
    <w:rsid w:val="00F15DF3"/>
    <w:rsid w:val="00F17C90"/>
    <w:rsid w:val="00F20570"/>
    <w:rsid w:val="00F20939"/>
    <w:rsid w:val="00F21A0B"/>
    <w:rsid w:val="00F21F08"/>
    <w:rsid w:val="00F22DFF"/>
    <w:rsid w:val="00F247D2"/>
    <w:rsid w:val="00F24FF2"/>
    <w:rsid w:val="00F269E2"/>
    <w:rsid w:val="00F3127C"/>
    <w:rsid w:val="00F312E0"/>
    <w:rsid w:val="00F3207C"/>
    <w:rsid w:val="00F32ED6"/>
    <w:rsid w:val="00F3415B"/>
    <w:rsid w:val="00F351C1"/>
    <w:rsid w:val="00F359CA"/>
    <w:rsid w:val="00F35E4C"/>
    <w:rsid w:val="00F36FAD"/>
    <w:rsid w:val="00F37FE4"/>
    <w:rsid w:val="00F40105"/>
    <w:rsid w:val="00F4261B"/>
    <w:rsid w:val="00F42C90"/>
    <w:rsid w:val="00F42EB0"/>
    <w:rsid w:val="00F42F6D"/>
    <w:rsid w:val="00F43806"/>
    <w:rsid w:val="00F43BDD"/>
    <w:rsid w:val="00F45743"/>
    <w:rsid w:val="00F45750"/>
    <w:rsid w:val="00F465BB"/>
    <w:rsid w:val="00F47B7F"/>
    <w:rsid w:val="00F513E8"/>
    <w:rsid w:val="00F533BA"/>
    <w:rsid w:val="00F53852"/>
    <w:rsid w:val="00F53BFC"/>
    <w:rsid w:val="00F53DE6"/>
    <w:rsid w:val="00F54B17"/>
    <w:rsid w:val="00F56374"/>
    <w:rsid w:val="00F56853"/>
    <w:rsid w:val="00F56C0F"/>
    <w:rsid w:val="00F56DB6"/>
    <w:rsid w:val="00F56EC8"/>
    <w:rsid w:val="00F61230"/>
    <w:rsid w:val="00F61924"/>
    <w:rsid w:val="00F62332"/>
    <w:rsid w:val="00F62391"/>
    <w:rsid w:val="00F62579"/>
    <w:rsid w:val="00F62F87"/>
    <w:rsid w:val="00F63222"/>
    <w:rsid w:val="00F64EAE"/>
    <w:rsid w:val="00F6505A"/>
    <w:rsid w:val="00F65695"/>
    <w:rsid w:val="00F6726F"/>
    <w:rsid w:val="00F6735D"/>
    <w:rsid w:val="00F701DD"/>
    <w:rsid w:val="00F71131"/>
    <w:rsid w:val="00F71EC2"/>
    <w:rsid w:val="00F72798"/>
    <w:rsid w:val="00F74C00"/>
    <w:rsid w:val="00F7534F"/>
    <w:rsid w:val="00F758FB"/>
    <w:rsid w:val="00F75AA8"/>
    <w:rsid w:val="00F762EA"/>
    <w:rsid w:val="00F77ACD"/>
    <w:rsid w:val="00F81052"/>
    <w:rsid w:val="00F81198"/>
    <w:rsid w:val="00F81674"/>
    <w:rsid w:val="00F81CCF"/>
    <w:rsid w:val="00F8300E"/>
    <w:rsid w:val="00F833DD"/>
    <w:rsid w:val="00F834DD"/>
    <w:rsid w:val="00F84552"/>
    <w:rsid w:val="00F845C8"/>
    <w:rsid w:val="00F84FB7"/>
    <w:rsid w:val="00F86052"/>
    <w:rsid w:val="00F86925"/>
    <w:rsid w:val="00F87CCC"/>
    <w:rsid w:val="00F87F49"/>
    <w:rsid w:val="00F90894"/>
    <w:rsid w:val="00F9180C"/>
    <w:rsid w:val="00F91A38"/>
    <w:rsid w:val="00F91EC6"/>
    <w:rsid w:val="00F92B1D"/>
    <w:rsid w:val="00F92B37"/>
    <w:rsid w:val="00F9356D"/>
    <w:rsid w:val="00F95830"/>
    <w:rsid w:val="00F964BE"/>
    <w:rsid w:val="00F9793A"/>
    <w:rsid w:val="00FA2372"/>
    <w:rsid w:val="00FA26E1"/>
    <w:rsid w:val="00FA310E"/>
    <w:rsid w:val="00FA3A13"/>
    <w:rsid w:val="00FA3BEE"/>
    <w:rsid w:val="00FA4964"/>
    <w:rsid w:val="00FA569C"/>
    <w:rsid w:val="00FA6F85"/>
    <w:rsid w:val="00FA7367"/>
    <w:rsid w:val="00FA783D"/>
    <w:rsid w:val="00FB1364"/>
    <w:rsid w:val="00FB19B4"/>
    <w:rsid w:val="00FB1AF6"/>
    <w:rsid w:val="00FB2DAE"/>
    <w:rsid w:val="00FB3D5C"/>
    <w:rsid w:val="00FB41FD"/>
    <w:rsid w:val="00FB448F"/>
    <w:rsid w:val="00FB53EB"/>
    <w:rsid w:val="00FB574E"/>
    <w:rsid w:val="00FB582A"/>
    <w:rsid w:val="00FB59A4"/>
    <w:rsid w:val="00FB7B8F"/>
    <w:rsid w:val="00FB7ED4"/>
    <w:rsid w:val="00FC0438"/>
    <w:rsid w:val="00FC170B"/>
    <w:rsid w:val="00FC300E"/>
    <w:rsid w:val="00FC3073"/>
    <w:rsid w:val="00FC336E"/>
    <w:rsid w:val="00FC3975"/>
    <w:rsid w:val="00FC3EF3"/>
    <w:rsid w:val="00FC5386"/>
    <w:rsid w:val="00FC591B"/>
    <w:rsid w:val="00FC6142"/>
    <w:rsid w:val="00FC68E7"/>
    <w:rsid w:val="00FC7F10"/>
    <w:rsid w:val="00FD0692"/>
    <w:rsid w:val="00FD17CF"/>
    <w:rsid w:val="00FD2A01"/>
    <w:rsid w:val="00FD2C8A"/>
    <w:rsid w:val="00FD3A8F"/>
    <w:rsid w:val="00FD3D91"/>
    <w:rsid w:val="00FD49F1"/>
    <w:rsid w:val="00FD49FB"/>
    <w:rsid w:val="00FD4C77"/>
    <w:rsid w:val="00FD4CE0"/>
    <w:rsid w:val="00FD585C"/>
    <w:rsid w:val="00FD6078"/>
    <w:rsid w:val="00FD7A54"/>
    <w:rsid w:val="00FE01F6"/>
    <w:rsid w:val="00FE0716"/>
    <w:rsid w:val="00FE0A16"/>
    <w:rsid w:val="00FE1691"/>
    <w:rsid w:val="00FE23E6"/>
    <w:rsid w:val="00FE2D50"/>
    <w:rsid w:val="00FE36D7"/>
    <w:rsid w:val="00FE59BD"/>
    <w:rsid w:val="00FE7557"/>
    <w:rsid w:val="00FF0371"/>
    <w:rsid w:val="00FF1FBF"/>
    <w:rsid w:val="00FF20DF"/>
    <w:rsid w:val="00FF40D8"/>
    <w:rsid w:val="00FF462E"/>
    <w:rsid w:val="00FF4975"/>
    <w:rsid w:val="00FF4F1B"/>
    <w:rsid w:val="00FF57CA"/>
    <w:rsid w:val="00FF62E4"/>
    <w:rsid w:val="00FF6880"/>
    <w:rsid w:val="00FF6ED7"/>
    <w:rsid w:val="00FF7AF9"/>
    <w:rsid w:val="014FFC86"/>
    <w:rsid w:val="0166E286"/>
    <w:rsid w:val="017D4AF0"/>
    <w:rsid w:val="01A91D21"/>
    <w:rsid w:val="02047763"/>
    <w:rsid w:val="02210798"/>
    <w:rsid w:val="0240CC8C"/>
    <w:rsid w:val="024BF5DE"/>
    <w:rsid w:val="025022BC"/>
    <w:rsid w:val="02E0BA1B"/>
    <w:rsid w:val="02F31AAC"/>
    <w:rsid w:val="03212AFC"/>
    <w:rsid w:val="034F8461"/>
    <w:rsid w:val="03788654"/>
    <w:rsid w:val="038416DA"/>
    <w:rsid w:val="03C4775F"/>
    <w:rsid w:val="0404DEEE"/>
    <w:rsid w:val="04686A82"/>
    <w:rsid w:val="047B08C3"/>
    <w:rsid w:val="0480C986"/>
    <w:rsid w:val="04B6171F"/>
    <w:rsid w:val="04B85F25"/>
    <w:rsid w:val="04D4925D"/>
    <w:rsid w:val="04F34CF6"/>
    <w:rsid w:val="04F6EB53"/>
    <w:rsid w:val="053DF565"/>
    <w:rsid w:val="059705B0"/>
    <w:rsid w:val="059D6B94"/>
    <w:rsid w:val="05D717F2"/>
    <w:rsid w:val="061B57ED"/>
    <w:rsid w:val="06285C80"/>
    <w:rsid w:val="064F65D5"/>
    <w:rsid w:val="06714CD8"/>
    <w:rsid w:val="06A158AE"/>
    <w:rsid w:val="06B43389"/>
    <w:rsid w:val="0733B47D"/>
    <w:rsid w:val="0743A31C"/>
    <w:rsid w:val="0752A519"/>
    <w:rsid w:val="07631A15"/>
    <w:rsid w:val="07AED602"/>
    <w:rsid w:val="080E288E"/>
    <w:rsid w:val="081097D6"/>
    <w:rsid w:val="0812E043"/>
    <w:rsid w:val="0838B9E2"/>
    <w:rsid w:val="0909EA19"/>
    <w:rsid w:val="09551C6E"/>
    <w:rsid w:val="0961C009"/>
    <w:rsid w:val="09BE6665"/>
    <w:rsid w:val="0A40DC3E"/>
    <w:rsid w:val="0A5A802D"/>
    <w:rsid w:val="0A645FC0"/>
    <w:rsid w:val="0A7AE5C4"/>
    <w:rsid w:val="0A92C00D"/>
    <w:rsid w:val="0A9DAD63"/>
    <w:rsid w:val="0ABD219F"/>
    <w:rsid w:val="0AE08DD5"/>
    <w:rsid w:val="0AEA729D"/>
    <w:rsid w:val="0B141D43"/>
    <w:rsid w:val="0B40A4C0"/>
    <w:rsid w:val="0B5D2697"/>
    <w:rsid w:val="0BA083CE"/>
    <w:rsid w:val="0BC6AA1D"/>
    <w:rsid w:val="0C3749C2"/>
    <w:rsid w:val="0C7F42E1"/>
    <w:rsid w:val="0CAAB7A7"/>
    <w:rsid w:val="0D0EBA69"/>
    <w:rsid w:val="0D66F177"/>
    <w:rsid w:val="0D8B98D5"/>
    <w:rsid w:val="0DCF644F"/>
    <w:rsid w:val="0E221798"/>
    <w:rsid w:val="0E3DFD1F"/>
    <w:rsid w:val="0E87146B"/>
    <w:rsid w:val="0EFC1112"/>
    <w:rsid w:val="0F254044"/>
    <w:rsid w:val="0F2E0FDB"/>
    <w:rsid w:val="0F4FF2D0"/>
    <w:rsid w:val="0F9D16B1"/>
    <w:rsid w:val="0FC07746"/>
    <w:rsid w:val="0FDE97D8"/>
    <w:rsid w:val="0FE5B87C"/>
    <w:rsid w:val="0FF0662C"/>
    <w:rsid w:val="10058872"/>
    <w:rsid w:val="101AC27E"/>
    <w:rsid w:val="10D30CA6"/>
    <w:rsid w:val="10E9E9F2"/>
    <w:rsid w:val="10F68BEE"/>
    <w:rsid w:val="111DC671"/>
    <w:rsid w:val="114A8D5B"/>
    <w:rsid w:val="120C609C"/>
    <w:rsid w:val="124A29C6"/>
    <w:rsid w:val="124CD1A4"/>
    <w:rsid w:val="12645C1C"/>
    <w:rsid w:val="127A5EAC"/>
    <w:rsid w:val="12C5A4E9"/>
    <w:rsid w:val="12CCFA4A"/>
    <w:rsid w:val="1317312A"/>
    <w:rsid w:val="1319E40D"/>
    <w:rsid w:val="13638639"/>
    <w:rsid w:val="13DB9A3B"/>
    <w:rsid w:val="13DF3947"/>
    <w:rsid w:val="13E27181"/>
    <w:rsid w:val="1407285B"/>
    <w:rsid w:val="1428E4AA"/>
    <w:rsid w:val="149570D4"/>
    <w:rsid w:val="14C2AFAF"/>
    <w:rsid w:val="14CEC097"/>
    <w:rsid w:val="15059979"/>
    <w:rsid w:val="150A2AFD"/>
    <w:rsid w:val="150D2C37"/>
    <w:rsid w:val="1560D82D"/>
    <w:rsid w:val="157D9287"/>
    <w:rsid w:val="15B5E727"/>
    <w:rsid w:val="15D601AE"/>
    <w:rsid w:val="15E41E34"/>
    <w:rsid w:val="160DB0FA"/>
    <w:rsid w:val="16357752"/>
    <w:rsid w:val="1642AB42"/>
    <w:rsid w:val="164DB3BA"/>
    <w:rsid w:val="166B586F"/>
    <w:rsid w:val="16A2A44D"/>
    <w:rsid w:val="16A54A59"/>
    <w:rsid w:val="16BDC889"/>
    <w:rsid w:val="16CA4DC4"/>
    <w:rsid w:val="16D8386E"/>
    <w:rsid w:val="1701A059"/>
    <w:rsid w:val="170DCE6C"/>
    <w:rsid w:val="1761ADEB"/>
    <w:rsid w:val="1786494C"/>
    <w:rsid w:val="1793A3D5"/>
    <w:rsid w:val="1809D991"/>
    <w:rsid w:val="18181559"/>
    <w:rsid w:val="18BA0E24"/>
    <w:rsid w:val="18C5F35E"/>
    <w:rsid w:val="18FC39DA"/>
    <w:rsid w:val="198980C9"/>
    <w:rsid w:val="19D83307"/>
    <w:rsid w:val="19E4B9A1"/>
    <w:rsid w:val="1A52721C"/>
    <w:rsid w:val="1A70A66C"/>
    <w:rsid w:val="1B08313C"/>
    <w:rsid w:val="1B09EA00"/>
    <w:rsid w:val="1B1AEBFA"/>
    <w:rsid w:val="1B65D1BB"/>
    <w:rsid w:val="1B927881"/>
    <w:rsid w:val="1C56FEA9"/>
    <w:rsid w:val="1C6E9165"/>
    <w:rsid w:val="1C9CE36A"/>
    <w:rsid w:val="1CEA0245"/>
    <w:rsid w:val="1D500101"/>
    <w:rsid w:val="1D64D5E5"/>
    <w:rsid w:val="1D7536A4"/>
    <w:rsid w:val="1D7718AA"/>
    <w:rsid w:val="1D8530DD"/>
    <w:rsid w:val="1DE2B244"/>
    <w:rsid w:val="1DE96D8B"/>
    <w:rsid w:val="1DEB7ADA"/>
    <w:rsid w:val="1DEF3398"/>
    <w:rsid w:val="1DF33249"/>
    <w:rsid w:val="1DF8AAAB"/>
    <w:rsid w:val="1E1535B0"/>
    <w:rsid w:val="1E170022"/>
    <w:rsid w:val="1E3686C5"/>
    <w:rsid w:val="1E3D4C20"/>
    <w:rsid w:val="1E5016FA"/>
    <w:rsid w:val="1EB3F30C"/>
    <w:rsid w:val="1ED5C658"/>
    <w:rsid w:val="1EF45F14"/>
    <w:rsid w:val="1F1D303C"/>
    <w:rsid w:val="1F2E60BD"/>
    <w:rsid w:val="1F663611"/>
    <w:rsid w:val="1F76D92A"/>
    <w:rsid w:val="1F7BF415"/>
    <w:rsid w:val="1FA022D9"/>
    <w:rsid w:val="2005B020"/>
    <w:rsid w:val="2076F42C"/>
    <w:rsid w:val="20B96AAD"/>
    <w:rsid w:val="20CE68FA"/>
    <w:rsid w:val="20D64D23"/>
    <w:rsid w:val="20E32B05"/>
    <w:rsid w:val="20F1A356"/>
    <w:rsid w:val="2111E732"/>
    <w:rsid w:val="21501EBF"/>
    <w:rsid w:val="2165E681"/>
    <w:rsid w:val="21AE4890"/>
    <w:rsid w:val="21BD7DCC"/>
    <w:rsid w:val="2214AA52"/>
    <w:rsid w:val="2249084E"/>
    <w:rsid w:val="2269C3C3"/>
    <w:rsid w:val="22AB7C39"/>
    <w:rsid w:val="22F2AAFB"/>
    <w:rsid w:val="22FFA72A"/>
    <w:rsid w:val="2331CA8D"/>
    <w:rsid w:val="2352B609"/>
    <w:rsid w:val="23671AE2"/>
    <w:rsid w:val="23711533"/>
    <w:rsid w:val="238F8D54"/>
    <w:rsid w:val="23A749A0"/>
    <w:rsid w:val="240F922E"/>
    <w:rsid w:val="2433DBCF"/>
    <w:rsid w:val="243EF840"/>
    <w:rsid w:val="243F4DD3"/>
    <w:rsid w:val="244A21BD"/>
    <w:rsid w:val="24694AEC"/>
    <w:rsid w:val="24ABA799"/>
    <w:rsid w:val="24B615F0"/>
    <w:rsid w:val="24B634AA"/>
    <w:rsid w:val="24CB4347"/>
    <w:rsid w:val="24E746F3"/>
    <w:rsid w:val="2512C944"/>
    <w:rsid w:val="255F5473"/>
    <w:rsid w:val="2584AC13"/>
    <w:rsid w:val="25CB7129"/>
    <w:rsid w:val="25EE5333"/>
    <w:rsid w:val="26014F64"/>
    <w:rsid w:val="26042FF4"/>
    <w:rsid w:val="267C7C71"/>
    <w:rsid w:val="26804FF5"/>
    <w:rsid w:val="26AECDF5"/>
    <w:rsid w:val="26E56964"/>
    <w:rsid w:val="273884D3"/>
    <w:rsid w:val="2771F14B"/>
    <w:rsid w:val="27971122"/>
    <w:rsid w:val="27B75140"/>
    <w:rsid w:val="27BA04D6"/>
    <w:rsid w:val="280557BA"/>
    <w:rsid w:val="282C2F36"/>
    <w:rsid w:val="28352D2D"/>
    <w:rsid w:val="2842D9B3"/>
    <w:rsid w:val="2885F02A"/>
    <w:rsid w:val="289855CA"/>
    <w:rsid w:val="28A26608"/>
    <w:rsid w:val="28A695B3"/>
    <w:rsid w:val="28B1C9E1"/>
    <w:rsid w:val="29174840"/>
    <w:rsid w:val="296EC162"/>
    <w:rsid w:val="29A1BF74"/>
    <w:rsid w:val="29BBD342"/>
    <w:rsid w:val="29C5AF97"/>
    <w:rsid w:val="29DA88F1"/>
    <w:rsid w:val="29E8CE53"/>
    <w:rsid w:val="2A4703B3"/>
    <w:rsid w:val="2ADE7198"/>
    <w:rsid w:val="2AE08A6D"/>
    <w:rsid w:val="2AE37952"/>
    <w:rsid w:val="2B0E00A2"/>
    <w:rsid w:val="2B220795"/>
    <w:rsid w:val="2B273F7D"/>
    <w:rsid w:val="2B5653BF"/>
    <w:rsid w:val="2C0694C1"/>
    <w:rsid w:val="2C86FFBA"/>
    <w:rsid w:val="2DC39A6F"/>
    <w:rsid w:val="2DCAC8F2"/>
    <w:rsid w:val="2DF8A739"/>
    <w:rsid w:val="2E1366B4"/>
    <w:rsid w:val="2EA4C941"/>
    <w:rsid w:val="2EB4C481"/>
    <w:rsid w:val="2EF801D5"/>
    <w:rsid w:val="2F13124A"/>
    <w:rsid w:val="2F91EEF7"/>
    <w:rsid w:val="2FB52523"/>
    <w:rsid w:val="2FFC2DED"/>
    <w:rsid w:val="301059EF"/>
    <w:rsid w:val="3039AA38"/>
    <w:rsid w:val="3071C65B"/>
    <w:rsid w:val="30A5D218"/>
    <w:rsid w:val="30ABC8B0"/>
    <w:rsid w:val="3115DCD1"/>
    <w:rsid w:val="316CA7C2"/>
    <w:rsid w:val="316DFA8A"/>
    <w:rsid w:val="316ECB51"/>
    <w:rsid w:val="3177ED9F"/>
    <w:rsid w:val="3181DEBA"/>
    <w:rsid w:val="319350BF"/>
    <w:rsid w:val="31DC3EDC"/>
    <w:rsid w:val="320068D9"/>
    <w:rsid w:val="3299AFCF"/>
    <w:rsid w:val="32BA729D"/>
    <w:rsid w:val="32E09519"/>
    <w:rsid w:val="333096C9"/>
    <w:rsid w:val="337DACED"/>
    <w:rsid w:val="33E0C6D8"/>
    <w:rsid w:val="34037023"/>
    <w:rsid w:val="349ACEEA"/>
    <w:rsid w:val="34E55F60"/>
    <w:rsid w:val="35284898"/>
    <w:rsid w:val="3554E906"/>
    <w:rsid w:val="35E3B8E0"/>
    <w:rsid w:val="35F8B166"/>
    <w:rsid w:val="360F7DEC"/>
    <w:rsid w:val="362CF882"/>
    <w:rsid w:val="36FA05DC"/>
    <w:rsid w:val="37171C68"/>
    <w:rsid w:val="371B8B70"/>
    <w:rsid w:val="37217263"/>
    <w:rsid w:val="3741DAB3"/>
    <w:rsid w:val="37529DD0"/>
    <w:rsid w:val="3755B4C6"/>
    <w:rsid w:val="375D9097"/>
    <w:rsid w:val="377BA6E8"/>
    <w:rsid w:val="379A7A30"/>
    <w:rsid w:val="37B199EB"/>
    <w:rsid w:val="3822A7D7"/>
    <w:rsid w:val="382B3C04"/>
    <w:rsid w:val="38575C11"/>
    <w:rsid w:val="3865640D"/>
    <w:rsid w:val="388577B0"/>
    <w:rsid w:val="388CF991"/>
    <w:rsid w:val="3894441C"/>
    <w:rsid w:val="38D19836"/>
    <w:rsid w:val="390D67D3"/>
    <w:rsid w:val="390EA965"/>
    <w:rsid w:val="395E1B35"/>
    <w:rsid w:val="39B12D68"/>
    <w:rsid w:val="39DDCB13"/>
    <w:rsid w:val="39E1029E"/>
    <w:rsid w:val="3A600D9E"/>
    <w:rsid w:val="3A7142C7"/>
    <w:rsid w:val="3A8F6EF6"/>
    <w:rsid w:val="3A93A934"/>
    <w:rsid w:val="3AC35F49"/>
    <w:rsid w:val="3B09CA37"/>
    <w:rsid w:val="3B1B59E7"/>
    <w:rsid w:val="3B4281ED"/>
    <w:rsid w:val="3B44CA42"/>
    <w:rsid w:val="3B482A5C"/>
    <w:rsid w:val="3B621D9B"/>
    <w:rsid w:val="3B88D0A1"/>
    <w:rsid w:val="3B986942"/>
    <w:rsid w:val="3C56D463"/>
    <w:rsid w:val="3C697260"/>
    <w:rsid w:val="3C94DD6F"/>
    <w:rsid w:val="3C99D0FB"/>
    <w:rsid w:val="3CD4519E"/>
    <w:rsid w:val="3CD6A2DC"/>
    <w:rsid w:val="3D00D370"/>
    <w:rsid w:val="3D4BAB7E"/>
    <w:rsid w:val="3DCD2289"/>
    <w:rsid w:val="3E29170F"/>
    <w:rsid w:val="3E2DA949"/>
    <w:rsid w:val="3E3F1D41"/>
    <w:rsid w:val="3E52599D"/>
    <w:rsid w:val="3E8434F7"/>
    <w:rsid w:val="3E8EA6F7"/>
    <w:rsid w:val="3E9F7491"/>
    <w:rsid w:val="3F1F661C"/>
    <w:rsid w:val="3F2E6F94"/>
    <w:rsid w:val="3F32F19B"/>
    <w:rsid w:val="3F3495B7"/>
    <w:rsid w:val="3F4F4976"/>
    <w:rsid w:val="3F6C0B81"/>
    <w:rsid w:val="3F7A1D51"/>
    <w:rsid w:val="3F9824CD"/>
    <w:rsid w:val="3FC74911"/>
    <w:rsid w:val="40004BD1"/>
    <w:rsid w:val="400C4789"/>
    <w:rsid w:val="4037FD0B"/>
    <w:rsid w:val="407FF494"/>
    <w:rsid w:val="40C97239"/>
    <w:rsid w:val="40FAFFC1"/>
    <w:rsid w:val="415E6B1D"/>
    <w:rsid w:val="4164D2A4"/>
    <w:rsid w:val="41692633"/>
    <w:rsid w:val="4182FC06"/>
    <w:rsid w:val="41AE7263"/>
    <w:rsid w:val="41F6A54A"/>
    <w:rsid w:val="423798D9"/>
    <w:rsid w:val="42B079D3"/>
    <w:rsid w:val="42C1E5B5"/>
    <w:rsid w:val="42DFBBDD"/>
    <w:rsid w:val="43102F40"/>
    <w:rsid w:val="43264D35"/>
    <w:rsid w:val="4354D37A"/>
    <w:rsid w:val="4356FBC4"/>
    <w:rsid w:val="4377245A"/>
    <w:rsid w:val="437A1D6A"/>
    <w:rsid w:val="4389BE1D"/>
    <w:rsid w:val="43939782"/>
    <w:rsid w:val="440064DB"/>
    <w:rsid w:val="4403A445"/>
    <w:rsid w:val="445560FB"/>
    <w:rsid w:val="44606B46"/>
    <w:rsid w:val="4489C33B"/>
    <w:rsid w:val="44C0E834"/>
    <w:rsid w:val="44D39DBD"/>
    <w:rsid w:val="44D47C3A"/>
    <w:rsid w:val="44F46611"/>
    <w:rsid w:val="4508DF02"/>
    <w:rsid w:val="45647206"/>
    <w:rsid w:val="458EE600"/>
    <w:rsid w:val="45A33DCF"/>
    <w:rsid w:val="45C67115"/>
    <w:rsid w:val="45CF4412"/>
    <w:rsid w:val="45F11960"/>
    <w:rsid w:val="46EB5503"/>
    <w:rsid w:val="470E90A2"/>
    <w:rsid w:val="4745CB19"/>
    <w:rsid w:val="4746EDC9"/>
    <w:rsid w:val="4771DEA9"/>
    <w:rsid w:val="478FF27A"/>
    <w:rsid w:val="47C2D301"/>
    <w:rsid w:val="47F721E7"/>
    <w:rsid w:val="480A0061"/>
    <w:rsid w:val="480C764C"/>
    <w:rsid w:val="482C6D42"/>
    <w:rsid w:val="48B0BBAD"/>
    <w:rsid w:val="48D37805"/>
    <w:rsid w:val="48D857E4"/>
    <w:rsid w:val="48EBA2C5"/>
    <w:rsid w:val="48FE0A7D"/>
    <w:rsid w:val="494FCDC6"/>
    <w:rsid w:val="49C1595E"/>
    <w:rsid w:val="4A1EFA89"/>
    <w:rsid w:val="4AC58943"/>
    <w:rsid w:val="4AFA0C10"/>
    <w:rsid w:val="4B0ABBAB"/>
    <w:rsid w:val="4B41C6EE"/>
    <w:rsid w:val="4B46EB3B"/>
    <w:rsid w:val="4BA2D707"/>
    <w:rsid w:val="4BA7A7E5"/>
    <w:rsid w:val="4BDBDEBA"/>
    <w:rsid w:val="4C24AF63"/>
    <w:rsid w:val="4C2A9463"/>
    <w:rsid w:val="4C2FAFA4"/>
    <w:rsid w:val="4CA2B145"/>
    <w:rsid w:val="4CE19390"/>
    <w:rsid w:val="4D512A63"/>
    <w:rsid w:val="4E19C8DF"/>
    <w:rsid w:val="4F1141D6"/>
    <w:rsid w:val="4F30586E"/>
    <w:rsid w:val="4F63DAF4"/>
    <w:rsid w:val="4F6453CB"/>
    <w:rsid w:val="4F67E6B4"/>
    <w:rsid w:val="4F7425BB"/>
    <w:rsid w:val="4F9EEE1F"/>
    <w:rsid w:val="4FB630B7"/>
    <w:rsid w:val="4FE72222"/>
    <w:rsid w:val="5026B506"/>
    <w:rsid w:val="5027FDCC"/>
    <w:rsid w:val="502C32C4"/>
    <w:rsid w:val="50802900"/>
    <w:rsid w:val="50B01679"/>
    <w:rsid w:val="51330644"/>
    <w:rsid w:val="51443268"/>
    <w:rsid w:val="51E65D2D"/>
    <w:rsid w:val="51FC5179"/>
    <w:rsid w:val="51FD5A02"/>
    <w:rsid w:val="52A7A8EB"/>
    <w:rsid w:val="52A944DD"/>
    <w:rsid w:val="52C29D85"/>
    <w:rsid w:val="533A2D5E"/>
    <w:rsid w:val="537A8B85"/>
    <w:rsid w:val="53847F2B"/>
    <w:rsid w:val="539090F7"/>
    <w:rsid w:val="539FF872"/>
    <w:rsid w:val="53FEA4C8"/>
    <w:rsid w:val="541CC297"/>
    <w:rsid w:val="542EB1D4"/>
    <w:rsid w:val="5448EBE4"/>
    <w:rsid w:val="545A45F8"/>
    <w:rsid w:val="54972763"/>
    <w:rsid w:val="54C037A0"/>
    <w:rsid w:val="54C40274"/>
    <w:rsid w:val="54ED002B"/>
    <w:rsid w:val="553376B1"/>
    <w:rsid w:val="5535ABB8"/>
    <w:rsid w:val="55E39BDD"/>
    <w:rsid w:val="55E3FAC0"/>
    <w:rsid w:val="562CBBEF"/>
    <w:rsid w:val="5661C3A9"/>
    <w:rsid w:val="569A8C27"/>
    <w:rsid w:val="56C190E6"/>
    <w:rsid w:val="56E33DE8"/>
    <w:rsid w:val="56F411DF"/>
    <w:rsid w:val="56FC3061"/>
    <w:rsid w:val="57787FDC"/>
    <w:rsid w:val="578FD0E4"/>
    <w:rsid w:val="57905078"/>
    <w:rsid w:val="5794D792"/>
    <w:rsid w:val="57BD495F"/>
    <w:rsid w:val="57FD62E7"/>
    <w:rsid w:val="589CCCDD"/>
    <w:rsid w:val="58A120B7"/>
    <w:rsid w:val="58B2558F"/>
    <w:rsid w:val="58C5A10A"/>
    <w:rsid w:val="58C87D59"/>
    <w:rsid w:val="5924A17C"/>
    <w:rsid w:val="592A738D"/>
    <w:rsid w:val="5951279C"/>
    <w:rsid w:val="595DA270"/>
    <w:rsid w:val="5972C00A"/>
    <w:rsid w:val="59954AEF"/>
    <w:rsid w:val="5A1189ED"/>
    <w:rsid w:val="5B28C788"/>
    <w:rsid w:val="5B42294A"/>
    <w:rsid w:val="5BDD07F3"/>
    <w:rsid w:val="5BFF8160"/>
    <w:rsid w:val="5C409BF1"/>
    <w:rsid w:val="5C793859"/>
    <w:rsid w:val="5CC85840"/>
    <w:rsid w:val="5CCEF197"/>
    <w:rsid w:val="5CD17449"/>
    <w:rsid w:val="5D0BDDF8"/>
    <w:rsid w:val="5D8E2A3B"/>
    <w:rsid w:val="5D8E5D2E"/>
    <w:rsid w:val="5D9E6859"/>
    <w:rsid w:val="5DAD66F2"/>
    <w:rsid w:val="5DD7502B"/>
    <w:rsid w:val="5E78E783"/>
    <w:rsid w:val="5EE2839B"/>
    <w:rsid w:val="5F30EFE2"/>
    <w:rsid w:val="5F4BEDBF"/>
    <w:rsid w:val="5F5D0B35"/>
    <w:rsid w:val="5F8C5E2A"/>
    <w:rsid w:val="5F944C89"/>
    <w:rsid w:val="5FAA75D4"/>
    <w:rsid w:val="5FCA7E7A"/>
    <w:rsid w:val="5FE8CD51"/>
    <w:rsid w:val="6010CF35"/>
    <w:rsid w:val="6061B04F"/>
    <w:rsid w:val="60850471"/>
    <w:rsid w:val="609FA0AB"/>
    <w:rsid w:val="60F3DA49"/>
    <w:rsid w:val="613FE9F4"/>
    <w:rsid w:val="615B0558"/>
    <w:rsid w:val="615F7860"/>
    <w:rsid w:val="61A0D74E"/>
    <w:rsid w:val="61C5B267"/>
    <w:rsid w:val="61EF1920"/>
    <w:rsid w:val="6207E44C"/>
    <w:rsid w:val="622AA1D1"/>
    <w:rsid w:val="6245CE87"/>
    <w:rsid w:val="6273DD80"/>
    <w:rsid w:val="6295E84E"/>
    <w:rsid w:val="62D7EEAD"/>
    <w:rsid w:val="62EC9554"/>
    <w:rsid w:val="62EF0FF1"/>
    <w:rsid w:val="63128747"/>
    <w:rsid w:val="63528D8C"/>
    <w:rsid w:val="6371DE5C"/>
    <w:rsid w:val="638B437C"/>
    <w:rsid w:val="63A95573"/>
    <w:rsid w:val="63C21927"/>
    <w:rsid w:val="63DE79C1"/>
    <w:rsid w:val="63F39523"/>
    <w:rsid w:val="642DFBD3"/>
    <w:rsid w:val="6432162A"/>
    <w:rsid w:val="64731E83"/>
    <w:rsid w:val="6473516C"/>
    <w:rsid w:val="64BE4870"/>
    <w:rsid w:val="64D0B7EC"/>
    <w:rsid w:val="64E537C2"/>
    <w:rsid w:val="64FC0DC5"/>
    <w:rsid w:val="6563938F"/>
    <w:rsid w:val="656C6C51"/>
    <w:rsid w:val="65932CE5"/>
    <w:rsid w:val="65E4268B"/>
    <w:rsid w:val="6689378F"/>
    <w:rsid w:val="66BFAAC4"/>
    <w:rsid w:val="66F81FBE"/>
    <w:rsid w:val="67090D0C"/>
    <w:rsid w:val="671B1413"/>
    <w:rsid w:val="673EE653"/>
    <w:rsid w:val="675ECAE9"/>
    <w:rsid w:val="67707E96"/>
    <w:rsid w:val="67B205EB"/>
    <w:rsid w:val="67B5CD77"/>
    <w:rsid w:val="6817C4A1"/>
    <w:rsid w:val="6821CD76"/>
    <w:rsid w:val="684C25FD"/>
    <w:rsid w:val="6875F51E"/>
    <w:rsid w:val="68764790"/>
    <w:rsid w:val="688E7B5F"/>
    <w:rsid w:val="68A13399"/>
    <w:rsid w:val="68CD7374"/>
    <w:rsid w:val="68E81829"/>
    <w:rsid w:val="68EB7823"/>
    <w:rsid w:val="6924206C"/>
    <w:rsid w:val="698EE798"/>
    <w:rsid w:val="69FAF2BB"/>
    <w:rsid w:val="6A0C96B5"/>
    <w:rsid w:val="6A200618"/>
    <w:rsid w:val="6A3834EC"/>
    <w:rsid w:val="6A3FA383"/>
    <w:rsid w:val="6A63939A"/>
    <w:rsid w:val="6A7A4277"/>
    <w:rsid w:val="6A7DFC7D"/>
    <w:rsid w:val="6ABBE396"/>
    <w:rsid w:val="6BACC26E"/>
    <w:rsid w:val="6BD9E80A"/>
    <w:rsid w:val="6CC6239F"/>
    <w:rsid w:val="6D3DFF68"/>
    <w:rsid w:val="6D3F0033"/>
    <w:rsid w:val="6D48A967"/>
    <w:rsid w:val="6D6589E0"/>
    <w:rsid w:val="6DCF6AD4"/>
    <w:rsid w:val="6DD38745"/>
    <w:rsid w:val="6E133BAC"/>
    <w:rsid w:val="6E57D5DE"/>
    <w:rsid w:val="6ED79586"/>
    <w:rsid w:val="6EE05A6F"/>
    <w:rsid w:val="6F08C927"/>
    <w:rsid w:val="6F3DD88F"/>
    <w:rsid w:val="6F9D7939"/>
    <w:rsid w:val="6FA1D074"/>
    <w:rsid w:val="6FC855AF"/>
    <w:rsid w:val="7000E07E"/>
    <w:rsid w:val="70016C85"/>
    <w:rsid w:val="70360DD9"/>
    <w:rsid w:val="7081C2FB"/>
    <w:rsid w:val="716754D7"/>
    <w:rsid w:val="71732E12"/>
    <w:rsid w:val="717EFFF9"/>
    <w:rsid w:val="718C48F4"/>
    <w:rsid w:val="719A2C39"/>
    <w:rsid w:val="71D72674"/>
    <w:rsid w:val="71DA2424"/>
    <w:rsid w:val="71F960E1"/>
    <w:rsid w:val="721BA234"/>
    <w:rsid w:val="721D48A8"/>
    <w:rsid w:val="7298D924"/>
    <w:rsid w:val="72AF276A"/>
    <w:rsid w:val="72BA7B89"/>
    <w:rsid w:val="7347C8C2"/>
    <w:rsid w:val="734B01DD"/>
    <w:rsid w:val="7352C0B4"/>
    <w:rsid w:val="7405F3AD"/>
    <w:rsid w:val="74665109"/>
    <w:rsid w:val="74761F15"/>
    <w:rsid w:val="7483BAFF"/>
    <w:rsid w:val="749440F3"/>
    <w:rsid w:val="74CB0E0E"/>
    <w:rsid w:val="7596C6DE"/>
    <w:rsid w:val="75BBB962"/>
    <w:rsid w:val="75C903CD"/>
    <w:rsid w:val="75D542A7"/>
    <w:rsid w:val="75FB4818"/>
    <w:rsid w:val="75FD73C5"/>
    <w:rsid w:val="764153DC"/>
    <w:rsid w:val="76DA8228"/>
    <w:rsid w:val="7752F874"/>
    <w:rsid w:val="77757E41"/>
    <w:rsid w:val="7777B705"/>
    <w:rsid w:val="7781F815"/>
    <w:rsid w:val="77AEFCC3"/>
    <w:rsid w:val="78317E01"/>
    <w:rsid w:val="786A87D8"/>
    <w:rsid w:val="78742532"/>
    <w:rsid w:val="789AED13"/>
    <w:rsid w:val="78B5AACE"/>
    <w:rsid w:val="78B65F25"/>
    <w:rsid w:val="78D4063F"/>
    <w:rsid w:val="792D45EB"/>
    <w:rsid w:val="79643A28"/>
    <w:rsid w:val="79B065E1"/>
    <w:rsid w:val="79B1DC32"/>
    <w:rsid w:val="79EEBD36"/>
    <w:rsid w:val="7A1CA95C"/>
    <w:rsid w:val="7AF6760F"/>
    <w:rsid w:val="7B0D424E"/>
    <w:rsid w:val="7B242B35"/>
    <w:rsid w:val="7B347387"/>
    <w:rsid w:val="7B51348E"/>
    <w:rsid w:val="7B6F4D6C"/>
    <w:rsid w:val="7BA83D3B"/>
    <w:rsid w:val="7BB41519"/>
    <w:rsid w:val="7BC89F3B"/>
    <w:rsid w:val="7BF25C05"/>
    <w:rsid w:val="7BF96AD7"/>
    <w:rsid w:val="7C049BB0"/>
    <w:rsid w:val="7C1DAE04"/>
    <w:rsid w:val="7C4991B8"/>
    <w:rsid w:val="7C68F09F"/>
    <w:rsid w:val="7CB79C82"/>
    <w:rsid w:val="7CD532C4"/>
    <w:rsid w:val="7CD7F19E"/>
    <w:rsid w:val="7D24E445"/>
    <w:rsid w:val="7D547DCA"/>
    <w:rsid w:val="7D6B05EB"/>
    <w:rsid w:val="7D8CA0FF"/>
    <w:rsid w:val="7DC7ED32"/>
    <w:rsid w:val="7DE56A5B"/>
    <w:rsid w:val="7DED075B"/>
    <w:rsid w:val="7E1FB346"/>
    <w:rsid w:val="7E2562E1"/>
    <w:rsid w:val="7E75E8FC"/>
    <w:rsid w:val="7E75F43F"/>
    <w:rsid w:val="7EC7760B"/>
    <w:rsid w:val="7F28F1E6"/>
    <w:rsid w:val="7F42D66B"/>
    <w:rsid w:val="7FAB2539"/>
    <w:rsid w:val="7FFDB8CF"/>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ED5C6"/>
  <w15:docId w15:val="{8D52491F-8EFC-4C07-A5E2-FCAEDD7D5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1" w:defUIPriority="0" w:defSemiHidden="0" w:defUnhideWhenUsed="0" w:defQFormat="0" w:count="376">
    <w:lsdException w:name="Normal" w:locked="0" w:qFormat="1"/>
    <w:lsdException w:name="heading 1" w:locked="0"/>
    <w:lsdException w:name="heading 2" w:locked="0"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qFormat="1"/>
    <w:lsdException w:name="footnote text" w:semiHidden="1" w:uiPriority="99" w:unhideWhenUsed="1" w:qFormat="1"/>
    <w:lsdException w:name="annotation text"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57609"/>
    <w:pPr>
      <w:spacing w:before="120" w:after="120"/>
    </w:pPr>
    <w:rPr>
      <w:rFonts w:ascii="Arial" w:hAnsi="Arial"/>
      <w:lang w:eastAsia="en-US"/>
    </w:rPr>
  </w:style>
  <w:style w:type="paragraph" w:styleId="Heading1">
    <w:name w:val="heading 1"/>
    <w:next w:val="Normal"/>
    <w:link w:val="Heading1Char"/>
    <w:rsid w:val="0037064F"/>
    <w:pPr>
      <w:spacing w:before="4640" w:after="680"/>
      <w:jc w:val="right"/>
      <w:outlineLvl w:val="0"/>
    </w:pPr>
    <w:rPr>
      <w:rFonts w:ascii="Arial" w:hAnsi="Arial" w:cs="Arial"/>
      <w:b/>
      <w:color w:val="003865"/>
      <w:sz w:val="56"/>
      <w:szCs w:val="72"/>
      <w:lang w:eastAsia="en-US"/>
    </w:rPr>
  </w:style>
  <w:style w:type="paragraph" w:styleId="Heading2">
    <w:name w:val="heading 2"/>
    <w:next w:val="Normal"/>
    <w:link w:val="Heading2Char"/>
    <w:qFormat/>
    <w:locked/>
    <w:rsid w:val="001921FE"/>
    <w:pPr>
      <w:keepNext/>
      <w:numPr>
        <w:numId w:val="7"/>
      </w:numPr>
      <w:shd w:val="clear" w:color="auto" w:fill="D9D9D9" w:themeFill="background1" w:themeFillShade="D9"/>
      <w:spacing w:before="360" w:after="120"/>
      <w:outlineLvl w:val="1"/>
    </w:pPr>
    <w:rPr>
      <w:rFonts w:ascii="Arial" w:hAnsi="Arial" w:cs="Arial"/>
      <w:b/>
      <w:bCs/>
      <w:sz w:val="28"/>
      <w:szCs w:val="32"/>
      <w:lang w:eastAsia="en-US"/>
    </w:rPr>
  </w:style>
  <w:style w:type="paragraph" w:styleId="Heading3">
    <w:name w:val="heading 3"/>
    <w:next w:val="Normal"/>
    <w:link w:val="Heading3Char"/>
    <w:qFormat/>
    <w:locked/>
    <w:rsid w:val="00362958"/>
    <w:pPr>
      <w:numPr>
        <w:ilvl w:val="1"/>
        <w:numId w:val="8"/>
      </w:numPr>
      <w:spacing w:before="240" w:after="200"/>
      <w:outlineLvl w:val="2"/>
    </w:pPr>
    <w:rPr>
      <w:rFonts w:ascii="Arial" w:hAnsi="Arial" w:cs="Arial"/>
      <w:b/>
      <w:sz w:val="24"/>
      <w:szCs w:val="28"/>
      <w:lang w:eastAsia="en-US"/>
    </w:rPr>
  </w:style>
  <w:style w:type="paragraph" w:styleId="Heading4">
    <w:name w:val="heading 4"/>
    <w:basedOn w:val="Normal"/>
    <w:next w:val="Normal"/>
    <w:link w:val="Heading4Char"/>
    <w:semiHidden/>
    <w:unhideWhenUsed/>
    <w:qFormat/>
    <w:locked/>
    <w:rsid w:val="007C559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064F"/>
    <w:rPr>
      <w:rFonts w:ascii="Arial" w:hAnsi="Arial" w:cs="Arial"/>
      <w:b/>
      <w:color w:val="003865"/>
      <w:sz w:val="56"/>
      <w:szCs w:val="72"/>
      <w:lang w:eastAsia="en-US"/>
    </w:rPr>
  </w:style>
  <w:style w:type="character" w:customStyle="1" w:styleId="Heading2Char">
    <w:name w:val="Heading 2 Char"/>
    <w:basedOn w:val="DefaultParagraphFont"/>
    <w:link w:val="Heading2"/>
    <w:rsid w:val="001921FE"/>
    <w:rPr>
      <w:rFonts w:ascii="Arial" w:hAnsi="Arial" w:cs="Arial"/>
      <w:b/>
      <w:bCs/>
      <w:sz w:val="28"/>
      <w:szCs w:val="32"/>
      <w:shd w:val="clear" w:color="auto" w:fill="D9D9D9" w:themeFill="background1" w:themeFillShade="D9"/>
      <w:lang w:eastAsia="en-US"/>
    </w:rPr>
  </w:style>
  <w:style w:type="character" w:customStyle="1" w:styleId="Heading3Char">
    <w:name w:val="Heading 3 Char"/>
    <w:basedOn w:val="DefaultParagraphFont"/>
    <w:link w:val="Heading3"/>
    <w:rsid w:val="00362958"/>
    <w:rPr>
      <w:rFonts w:ascii="Arial" w:hAnsi="Arial" w:cs="Arial"/>
      <w:b/>
      <w:sz w:val="24"/>
      <w:szCs w:val="28"/>
      <w:lang w:eastAsia="en-US"/>
    </w:rPr>
  </w:style>
  <w:style w:type="paragraph" w:customStyle="1" w:styleId="Tablenumbered1">
    <w:name w:val="Table numbered 1"/>
    <w:qFormat/>
    <w:rsid w:val="009E5B55"/>
    <w:pPr>
      <w:numPr>
        <w:numId w:val="3"/>
      </w:numPr>
      <w:tabs>
        <w:tab w:val="left" w:pos="284"/>
      </w:tabs>
      <w:spacing w:before="60" w:after="60"/>
      <w:ind w:left="284" w:hanging="284"/>
    </w:pPr>
    <w:rPr>
      <w:rFonts w:ascii="Arial" w:hAnsi="Arial"/>
      <w:lang w:eastAsia="en-US"/>
    </w:rPr>
  </w:style>
  <w:style w:type="character" w:styleId="Hyperlink">
    <w:name w:val="Hyperlink"/>
    <w:basedOn w:val="DefaultParagraphFont"/>
    <w:uiPriority w:val="99"/>
    <w:locked/>
    <w:rsid w:val="00DD22E5"/>
    <w:rPr>
      <w:color w:val="0000FF"/>
      <w:u w:val="single"/>
    </w:rPr>
  </w:style>
  <w:style w:type="paragraph" w:styleId="Header">
    <w:name w:val="header"/>
    <w:link w:val="HeaderChar"/>
    <w:uiPriority w:val="99"/>
    <w:rsid w:val="00092B6D"/>
    <w:rPr>
      <w:rFonts w:ascii="Arial" w:hAnsi="Arial"/>
      <w:sz w:val="16"/>
      <w:lang w:val="en-US" w:eastAsia="en-US"/>
    </w:rPr>
  </w:style>
  <w:style w:type="character" w:customStyle="1" w:styleId="HeaderChar">
    <w:name w:val="Header Char"/>
    <w:basedOn w:val="DefaultParagraphFont"/>
    <w:link w:val="Header"/>
    <w:uiPriority w:val="99"/>
    <w:locked/>
    <w:rsid w:val="00092B6D"/>
    <w:rPr>
      <w:rFonts w:ascii="Arial" w:hAnsi="Arial"/>
      <w:sz w:val="16"/>
      <w:lang w:val="en-US" w:eastAsia="en-US"/>
    </w:rPr>
  </w:style>
  <w:style w:type="paragraph" w:styleId="Footer">
    <w:name w:val="footer"/>
    <w:link w:val="FooterChar"/>
    <w:uiPriority w:val="99"/>
    <w:rsid w:val="002A32AF"/>
    <w:pPr>
      <w:pBdr>
        <w:top w:val="single" w:sz="2" w:space="1" w:color="C3C6A8"/>
      </w:pBdr>
      <w:tabs>
        <w:tab w:val="right" w:pos="9639"/>
      </w:tabs>
    </w:pPr>
    <w:rPr>
      <w:rFonts w:ascii="Arial" w:hAnsi="Arial"/>
      <w:sz w:val="16"/>
      <w:lang w:eastAsia="en-US"/>
    </w:rPr>
  </w:style>
  <w:style w:type="character" w:customStyle="1" w:styleId="FooterChar">
    <w:name w:val="Footer Char"/>
    <w:basedOn w:val="DefaultParagraphFont"/>
    <w:link w:val="Footer"/>
    <w:uiPriority w:val="99"/>
    <w:rsid w:val="002A32AF"/>
    <w:rPr>
      <w:rFonts w:ascii="Arial" w:hAnsi="Arial"/>
      <w:sz w:val="16"/>
      <w:lang w:eastAsia="en-US"/>
    </w:rPr>
  </w:style>
  <w:style w:type="table" w:styleId="TableGrid">
    <w:name w:val="Table Grid"/>
    <w:basedOn w:val="TableNormal"/>
    <w:uiPriority w:val="59"/>
    <w:locked/>
    <w:rsid w:val="00A431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locked/>
    <w:rsid w:val="00541FB4"/>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DA0C42"/>
    <w:rPr>
      <w:rFonts w:ascii="Tahoma" w:hAnsi="Tahoma" w:cs="Tahoma"/>
      <w:sz w:val="16"/>
      <w:szCs w:val="16"/>
      <w:lang w:val="en-US" w:eastAsia="en-US"/>
    </w:rPr>
  </w:style>
  <w:style w:type="table" w:customStyle="1" w:styleId="LightList-Accent12">
    <w:name w:val="Light List - Accent 12"/>
    <w:basedOn w:val="TableNormal"/>
    <w:uiPriority w:val="61"/>
    <w:locked/>
    <w:rsid w:val="003F3614"/>
    <w:pPr>
      <w:spacing w:before="120" w:after="12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
    <w:name w:val="Light Shading - Accent 11"/>
    <w:basedOn w:val="TableNormal"/>
    <w:uiPriority w:val="60"/>
    <w:locked/>
    <w:rsid w:val="003F361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Text">
    <w:name w:val="Table Text"/>
    <w:link w:val="TableTextChar"/>
    <w:qFormat/>
    <w:rsid w:val="008B5C3C"/>
    <w:pPr>
      <w:spacing w:before="60" w:after="60"/>
    </w:pPr>
    <w:rPr>
      <w:rFonts w:ascii="Arial" w:hAnsi="Arial"/>
      <w:lang w:eastAsia="en-US"/>
    </w:rPr>
  </w:style>
  <w:style w:type="paragraph" w:customStyle="1" w:styleId="Helptext">
    <w:name w:val="Help text"/>
    <w:next w:val="Normal"/>
    <w:link w:val="HelptextChar"/>
    <w:rsid w:val="00B90295"/>
    <w:pPr>
      <w:keepNext/>
      <w:keepLines/>
    </w:pPr>
    <w:rPr>
      <w:rFonts w:asciiTheme="minorHAnsi" w:hAnsiTheme="minorHAnsi"/>
      <w:b/>
      <w:color w:val="BE3A34"/>
      <w:lang w:eastAsia="en-US"/>
    </w:rPr>
  </w:style>
  <w:style w:type="character" w:customStyle="1" w:styleId="HelptextChar">
    <w:name w:val="Help text Char"/>
    <w:basedOn w:val="DefaultParagraphFont"/>
    <w:link w:val="Helptext"/>
    <w:rsid w:val="00B90295"/>
    <w:rPr>
      <w:rFonts w:asciiTheme="minorHAnsi" w:hAnsiTheme="minorHAnsi"/>
      <w:b/>
      <w:color w:val="BE3A34"/>
      <w:lang w:eastAsia="en-US"/>
    </w:rPr>
  </w:style>
  <w:style w:type="character" w:styleId="PlaceholderText">
    <w:name w:val="Placeholder Text"/>
    <w:basedOn w:val="DefaultParagraphFont"/>
    <w:uiPriority w:val="99"/>
    <w:semiHidden/>
    <w:locked/>
    <w:rsid w:val="00272ADE"/>
    <w:rPr>
      <w:color w:val="808080"/>
    </w:rPr>
  </w:style>
  <w:style w:type="paragraph" w:styleId="TOC1">
    <w:name w:val="toc 1"/>
    <w:uiPriority w:val="39"/>
    <w:semiHidden/>
    <w:rsid w:val="0093496D"/>
    <w:pPr>
      <w:tabs>
        <w:tab w:val="left" w:pos="426"/>
        <w:tab w:val="right" w:leader="dot" w:pos="9639"/>
      </w:tabs>
      <w:spacing w:after="120"/>
      <w:ind w:left="425" w:hanging="425"/>
    </w:pPr>
    <w:rPr>
      <w:rFonts w:ascii="Arial" w:hAnsi="Arial"/>
      <w:noProof/>
      <w:lang w:eastAsia="en-US"/>
    </w:rPr>
  </w:style>
  <w:style w:type="paragraph" w:customStyle="1" w:styleId="DocInfoHeading">
    <w:name w:val="DocInfo Heading"/>
    <w:link w:val="DocInfoHeadingChar"/>
    <w:semiHidden/>
    <w:rsid w:val="00B3447C"/>
    <w:pPr>
      <w:tabs>
        <w:tab w:val="left" w:pos="5670"/>
      </w:tabs>
      <w:spacing w:after="120"/>
    </w:pPr>
    <w:rPr>
      <w:rFonts w:ascii="Arial" w:hAnsi="Arial"/>
      <w:b/>
      <w:color w:val="003865"/>
      <w:sz w:val="24"/>
      <w:lang w:eastAsia="en-US"/>
    </w:rPr>
  </w:style>
  <w:style w:type="character" w:customStyle="1" w:styleId="DocInfoHeadingChar">
    <w:name w:val="DocInfo Heading Char"/>
    <w:basedOn w:val="DefaultParagraphFont"/>
    <w:link w:val="DocInfoHeading"/>
    <w:semiHidden/>
    <w:rsid w:val="000554B5"/>
    <w:rPr>
      <w:rFonts w:ascii="Arial" w:hAnsi="Arial"/>
      <w:b/>
      <w:color w:val="003865"/>
      <w:sz w:val="24"/>
      <w:lang w:eastAsia="en-US"/>
    </w:rPr>
  </w:style>
  <w:style w:type="paragraph" w:customStyle="1" w:styleId="TableHeader">
    <w:name w:val="Table Header"/>
    <w:qFormat/>
    <w:rsid w:val="003C5BBE"/>
    <w:pPr>
      <w:spacing w:before="60" w:after="60"/>
    </w:pPr>
    <w:rPr>
      <w:rFonts w:ascii="Arial" w:hAnsi="Arial"/>
      <w:b/>
      <w:color w:val="003865"/>
      <w:lang w:eastAsia="en-US"/>
    </w:rPr>
  </w:style>
  <w:style w:type="paragraph" w:customStyle="1" w:styleId="TableTitle">
    <w:name w:val="Table Title"/>
    <w:semiHidden/>
    <w:rsid w:val="003C5BBE"/>
    <w:pPr>
      <w:spacing w:before="60" w:after="60"/>
    </w:pPr>
    <w:rPr>
      <w:rFonts w:ascii="Arial" w:hAnsi="Arial"/>
      <w:b/>
      <w:color w:val="003865"/>
      <w:sz w:val="24"/>
      <w:lang w:eastAsia="en-US"/>
    </w:rPr>
  </w:style>
  <w:style w:type="paragraph" w:customStyle="1" w:styleId="TableBullet1">
    <w:name w:val="Table Bullet 1"/>
    <w:qFormat/>
    <w:rsid w:val="00322C9B"/>
    <w:pPr>
      <w:numPr>
        <w:numId w:val="6"/>
      </w:numPr>
      <w:tabs>
        <w:tab w:val="left" w:pos="284"/>
      </w:tabs>
      <w:spacing w:before="60" w:after="60"/>
      <w:ind w:left="284" w:hanging="284"/>
    </w:pPr>
    <w:rPr>
      <w:rFonts w:ascii="Arial" w:hAnsi="Arial"/>
      <w:lang w:eastAsia="en-US"/>
    </w:rPr>
  </w:style>
  <w:style w:type="paragraph" w:customStyle="1" w:styleId="TableBullet2">
    <w:name w:val="Table Bullet 2"/>
    <w:qFormat/>
    <w:rsid w:val="00593F27"/>
    <w:pPr>
      <w:numPr>
        <w:ilvl w:val="1"/>
        <w:numId w:val="2"/>
      </w:numPr>
      <w:spacing w:before="60" w:after="60"/>
    </w:pPr>
    <w:rPr>
      <w:rFonts w:ascii="Arial" w:hAnsi="Arial"/>
      <w:lang w:eastAsia="en-US"/>
    </w:rPr>
  </w:style>
  <w:style w:type="paragraph" w:customStyle="1" w:styleId="Tablenumbered2">
    <w:name w:val="Table numbered 2"/>
    <w:qFormat/>
    <w:rsid w:val="00593F27"/>
    <w:pPr>
      <w:numPr>
        <w:ilvl w:val="1"/>
        <w:numId w:val="3"/>
      </w:numPr>
      <w:spacing w:before="60" w:after="60"/>
    </w:pPr>
    <w:rPr>
      <w:rFonts w:ascii="Arial" w:hAnsi="Arial"/>
      <w:lang w:eastAsia="en-US"/>
    </w:rPr>
  </w:style>
  <w:style w:type="paragraph" w:customStyle="1" w:styleId="ProjectTitle">
    <w:name w:val="Project Title"/>
    <w:semiHidden/>
    <w:rsid w:val="003F0FB0"/>
    <w:pPr>
      <w:spacing w:after="680"/>
      <w:jc w:val="right"/>
    </w:pPr>
    <w:rPr>
      <w:rFonts w:ascii="Arial" w:hAnsi="Arial" w:cs="Arial"/>
      <w:b/>
      <w:color w:val="003865"/>
      <w:sz w:val="56"/>
      <w:szCs w:val="72"/>
      <w:lang w:eastAsia="en-US"/>
    </w:rPr>
  </w:style>
  <w:style w:type="paragraph" w:customStyle="1" w:styleId="Bullet1">
    <w:name w:val="Bullet 1"/>
    <w:basedOn w:val="TableBullet1"/>
    <w:qFormat/>
    <w:rsid w:val="007412BD"/>
    <w:pPr>
      <w:numPr>
        <w:numId w:val="1"/>
      </w:numPr>
      <w:tabs>
        <w:tab w:val="clear" w:pos="284"/>
      </w:tabs>
      <w:spacing w:before="0" w:after="120"/>
    </w:pPr>
  </w:style>
  <w:style w:type="paragraph" w:styleId="TOC2">
    <w:name w:val="toc 2"/>
    <w:next w:val="Normal"/>
    <w:uiPriority w:val="39"/>
    <w:locked/>
    <w:rsid w:val="006469DD"/>
    <w:pPr>
      <w:tabs>
        <w:tab w:val="left" w:pos="425"/>
        <w:tab w:val="right" w:leader="dot" w:pos="9639"/>
      </w:tabs>
      <w:spacing w:before="120" w:after="120"/>
      <w:ind w:left="425" w:hanging="425"/>
    </w:pPr>
    <w:rPr>
      <w:rFonts w:ascii="Arial" w:hAnsi="Arial"/>
      <w:lang w:eastAsia="en-US"/>
    </w:rPr>
  </w:style>
  <w:style w:type="paragraph" w:styleId="TOC3">
    <w:name w:val="toc 3"/>
    <w:next w:val="Normal"/>
    <w:uiPriority w:val="39"/>
    <w:locked/>
    <w:rsid w:val="007C7C6E"/>
    <w:pPr>
      <w:tabs>
        <w:tab w:val="right" w:leader="dot" w:pos="9639"/>
      </w:tabs>
      <w:spacing w:after="120"/>
      <w:ind w:left="425"/>
    </w:pPr>
    <w:rPr>
      <w:rFonts w:ascii="Arial" w:hAnsi="Arial"/>
      <w:lang w:val="en-US" w:eastAsia="en-US"/>
    </w:rPr>
  </w:style>
  <w:style w:type="paragraph" w:customStyle="1" w:styleId="ProjectDate">
    <w:name w:val="Project Date"/>
    <w:next w:val="Normal"/>
    <w:rsid w:val="00357609"/>
    <w:pPr>
      <w:jc w:val="right"/>
    </w:pPr>
    <w:rPr>
      <w:rFonts w:ascii="Arial" w:hAnsi="Arial" w:cs="Arial"/>
      <w:color w:val="003865"/>
      <w:sz w:val="36"/>
      <w:szCs w:val="72"/>
      <w:lang w:eastAsia="en-US"/>
    </w:rPr>
  </w:style>
  <w:style w:type="paragraph" w:customStyle="1" w:styleId="Bullet2">
    <w:name w:val="Bullet 2"/>
    <w:qFormat/>
    <w:rsid w:val="00E30C74"/>
    <w:pPr>
      <w:numPr>
        <w:ilvl w:val="1"/>
        <w:numId w:val="1"/>
      </w:numPr>
      <w:spacing w:after="120"/>
    </w:pPr>
    <w:rPr>
      <w:rFonts w:ascii="Arial" w:hAnsi="Arial"/>
      <w:lang w:eastAsia="en-US"/>
    </w:rPr>
  </w:style>
  <w:style w:type="paragraph" w:customStyle="1" w:styleId="Numbered1">
    <w:name w:val="Numbered 1"/>
    <w:qFormat/>
    <w:rsid w:val="00FA26E1"/>
    <w:pPr>
      <w:numPr>
        <w:numId w:val="4"/>
      </w:numPr>
      <w:spacing w:after="120"/>
    </w:pPr>
    <w:rPr>
      <w:rFonts w:ascii="Arial" w:hAnsi="Arial"/>
      <w:lang w:eastAsia="en-US"/>
    </w:rPr>
  </w:style>
  <w:style w:type="paragraph" w:customStyle="1" w:styleId="Numbered2">
    <w:name w:val="Numbered 2"/>
    <w:qFormat/>
    <w:rsid w:val="00FA26E1"/>
    <w:pPr>
      <w:numPr>
        <w:ilvl w:val="1"/>
        <w:numId w:val="4"/>
      </w:numPr>
      <w:spacing w:after="120"/>
    </w:pPr>
    <w:rPr>
      <w:rFonts w:ascii="Arial" w:hAnsi="Arial"/>
      <w:lang w:eastAsia="en-US"/>
    </w:rPr>
  </w:style>
  <w:style w:type="paragraph" w:customStyle="1" w:styleId="GuidanceNotes">
    <w:name w:val="Guidance Notes"/>
    <w:next w:val="Normal"/>
    <w:rsid w:val="00B90295"/>
    <w:pPr>
      <w:pBdr>
        <w:top w:val="single" w:sz="2" w:space="1" w:color="BE3A34"/>
        <w:left w:val="single" w:sz="2" w:space="4" w:color="BE3A34"/>
        <w:bottom w:val="single" w:sz="2" w:space="1" w:color="BE3A34"/>
        <w:right w:val="single" w:sz="2" w:space="4" w:color="BE3A34"/>
      </w:pBdr>
      <w:spacing w:after="120"/>
    </w:pPr>
    <w:rPr>
      <w:rFonts w:asciiTheme="minorHAnsi" w:hAnsiTheme="minorHAnsi"/>
      <w:b/>
      <w:color w:val="BE3A34"/>
      <w:lang w:eastAsia="en-US"/>
    </w:rPr>
  </w:style>
  <w:style w:type="paragraph" w:customStyle="1" w:styleId="GuidanceBullet">
    <w:name w:val="Guidance Bullet"/>
    <w:basedOn w:val="GuidanceNotes"/>
    <w:next w:val="Normal"/>
    <w:rsid w:val="0058275A"/>
    <w:pPr>
      <w:numPr>
        <w:numId w:val="5"/>
      </w:numPr>
    </w:pPr>
  </w:style>
  <w:style w:type="paragraph" w:customStyle="1" w:styleId="GuidanceTitle">
    <w:name w:val="Guidance Title"/>
    <w:next w:val="Normal"/>
    <w:rsid w:val="0058275A"/>
    <w:pPr>
      <w:pBdr>
        <w:top w:val="single" w:sz="2" w:space="1" w:color="BE3A34"/>
        <w:left w:val="single" w:sz="2" w:space="4" w:color="BE3A34"/>
        <w:bottom w:val="single" w:sz="2" w:space="1" w:color="BE3A34"/>
        <w:right w:val="single" w:sz="2" w:space="4" w:color="BE3A34"/>
      </w:pBdr>
      <w:spacing w:after="120"/>
    </w:pPr>
    <w:rPr>
      <w:rFonts w:asciiTheme="minorHAnsi" w:hAnsiTheme="minorHAnsi"/>
      <w:b/>
      <w:color w:val="BE3A34"/>
      <w:lang w:eastAsia="en-US"/>
    </w:rPr>
  </w:style>
  <w:style w:type="paragraph" w:styleId="NormalIndent">
    <w:name w:val="Normal Indent"/>
    <w:qFormat/>
    <w:rsid w:val="00C228E2"/>
    <w:pPr>
      <w:spacing w:before="120" w:after="120"/>
      <w:ind w:left="284"/>
    </w:pPr>
    <w:rPr>
      <w:rFonts w:ascii="Arial" w:hAnsi="Arial"/>
      <w:lang w:eastAsia="en-US"/>
    </w:rPr>
  </w:style>
  <w:style w:type="paragraph" w:customStyle="1" w:styleId="TOCTitle">
    <w:name w:val="TOC Title"/>
    <w:next w:val="Normal"/>
    <w:rsid w:val="004559F8"/>
    <w:pPr>
      <w:shd w:val="clear" w:color="auto" w:fill="D7EAF9"/>
      <w:spacing w:before="240" w:after="240"/>
    </w:pPr>
    <w:rPr>
      <w:rFonts w:ascii="Arial" w:hAnsi="Arial"/>
      <w:b/>
      <w:color w:val="003865"/>
      <w:sz w:val="28"/>
      <w:lang w:eastAsia="en-US"/>
    </w:rPr>
  </w:style>
  <w:style w:type="paragraph" w:customStyle="1" w:styleId="DocInfo">
    <w:name w:val="DocInfo"/>
    <w:rsid w:val="004559F8"/>
    <w:pPr>
      <w:spacing w:before="240"/>
    </w:pPr>
    <w:rPr>
      <w:rFonts w:ascii="Arial" w:eastAsiaTheme="majorEastAsia" w:hAnsi="Arial" w:cstheme="majorBidi"/>
      <w:b/>
      <w:bCs/>
      <w:iCs/>
      <w:color w:val="003865"/>
      <w:sz w:val="24"/>
      <w:lang w:eastAsia="en-US"/>
    </w:rPr>
  </w:style>
  <w:style w:type="paragraph" w:customStyle="1" w:styleId="Appendix">
    <w:name w:val="Appendix"/>
    <w:next w:val="Normal"/>
    <w:qFormat/>
    <w:rsid w:val="004559F8"/>
    <w:pPr>
      <w:numPr>
        <w:numId w:val="9"/>
      </w:numPr>
      <w:shd w:val="clear" w:color="auto" w:fill="D7EAF9"/>
      <w:tabs>
        <w:tab w:val="left" w:pos="1985"/>
      </w:tabs>
      <w:spacing w:before="240" w:after="240"/>
      <w:ind w:left="1985" w:hanging="1985"/>
      <w:outlineLvl w:val="1"/>
    </w:pPr>
    <w:rPr>
      <w:rFonts w:ascii="Arial" w:hAnsi="Arial" w:cs="Tahoma"/>
      <w:b/>
      <w:bCs/>
      <w:color w:val="003865"/>
      <w:sz w:val="36"/>
      <w:szCs w:val="16"/>
      <w:lang w:eastAsia="en-US"/>
    </w:rPr>
  </w:style>
  <w:style w:type="paragraph" w:customStyle="1" w:styleId="Landscapefooter">
    <w:name w:val="Landscape footer"/>
    <w:basedOn w:val="Footer"/>
    <w:rsid w:val="00BF0D91"/>
    <w:pPr>
      <w:tabs>
        <w:tab w:val="clear" w:pos="9639"/>
        <w:tab w:val="right" w:pos="14459"/>
      </w:tabs>
    </w:pPr>
  </w:style>
  <w:style w:type="paragraph" w:customStyle="1" w:styleId="Tabletextreduced">
    <w:name w:val="Table text reduced"/>
    <w:rsid w:val="00D327BB"/>
    <w:pPr>
      <w:spacing w:before="40" w:after="40"/>
    </w:pPr>
    <w:rPr>
      <w:rFonts w:ascii="Arial" w:hAnsi="Arial"/>
      <w:sz w:val="18"/>
      <w:lang w:eastAsia="en-US"/>
    </w:rPr>
  </w:style>
  <w:style w:type="character" w:customStyle="1" w:styleId="TableTextChar">
    <w:name w:val="Table Text Char"/>
    <w:basedOn w:val="DefaultParagraphFont"/>
    <w:link w:val="TableText"/>
    <w:rsid w:val="00B9722A"/>
    <w:rPr>
      <w:rFonts w:ascii="Arial" w:hAnsi="Arial"/>
      <w:lang w:eastAsia="en-US"/>
    </w:rPr>
  </w:style>
  <w:style w:type="paragraph" w:customStyle="1" w:styleId="Docinfo0">
    <w:name w:val="Docinfo"/>
    <w:next w:val="Normal"/>
    <w:qFormat/>
    <w:rsid w:val="00D012B1"/>
    <w:pPr>
      <w:spacing w:before="240" w:after="120"/>
    </w:pPr>
    <w:rPr>
      <w:rFonts w:ascii="Arial" w:hAnsi="Arial"/>
      <w:b/>
      <w:color w:val="003865"/>
      <w:sz w:val="24"/>
      <w:lang w:eastAsia="en-US"/>
    </w:rPr>
  </w:style>
  <w:style w:type="paragraph" w:styleId="ListParagraph">
    <w:name w:val="List Paragraph"/>
    <w:aliases w:val="Recommendation list,Numbered Para 1,Dot pt,No Spacing1,List Paragraph Char Char Char,Indicator Text,List Paragraph1,Bullet Points,MAIN CONTENT,List Paragraph12,F5 List Paragraph,Paragraph,List 1,Other List,List Paragraph numbered,Bullets"/>
    <w:basedOn w:val="Normal"/>
    <w:link w:val="ListParagraphChar"/>
    <w:uiPriority w:val="1"/>
    <w:qFormat/>
    <w:locked/>
    <w:rsid w:val="007057E6"/>
    <w:pPr>
      <w:ind w:left="720"/>
      <w:contextualSpacing/>
    </w:pPr>
  </w:style>
  <w:style w:type="character" w:styleId="CommentReference">
    <w:name w:val="annotation reference"/>
    <w:basedOn w:val="DefaultParagraphFont"/>
    <w:uiPriority w:val="99"/>
    <w:locked/>
    <w:rsid w:val="003C6BBC"/>
    <w:rPr>
      <w:sz w:val="16"/>
      <w:szCs w:val="16"/>
    </w:rPr>
  </w:style>
  <w:style w:type="paragraph" w:styleId="CommentText">
    <w:name w:val="annotation text"/>
    <w:basedOn w:val="Normal"/>
    <w:link w:val="CommentTextChar"/>
    <w:uiPriority w:val="99"/>
    <w:locked/>
    <w:rsid w:val="003C6BBC"/>
  </w:style>
  <w:style w:type="character" w:customStyle="1" w:styleId="CommentTextChar">
    <w:name w:val="Comment Text Char"/>
    <w:basedOn w:val="DefaultParagraphFont"/>
    <w:link w:val="CommentText"/>
    <w:uiPriority w:val="99"/>
    <w:rsid w:val="003C6BBC"/>
    <w:rPr>
      <w:rFonts w:ascii="Arial" w:hAnsi="Arial"/>
      <w:lang w:eastAsia="en-US"/>
    </w:rPr>
  </w:style>
  <w:style w:type="paragraph" w:styleId="CommentSubject">
    <w:name w:val="annotation subject"/>
    <w:basedOn w:val="CommentText"/>
    <w:next w:val="CommentText"/>
    <w:link w:val="CommentSubjectChar"/>
    <w:locked/>
    <w:rsid w:val="001671DA"/>
    <w:rPr>
      <w:b/>
      <w:bCs/>
    </w:rPr>
  </w:style>
  <w:style w:type="character" w:customStyle="1" w:styleId="CommentSubjectChar">
    <w:name w:val="Comment Subject Char"/>
    <w:basedOn w:val="CommentTextChar"/>
    <w:link w:val="CommentSubject"/>
    <w:rsid w:val="001671DA"/>
    <w:rPr>
      <w:rFonts w:ascii="Arial" w:hAnsi="Arial"/>
      <w:b/>
      <w:bCs/>
      <w:lang w:eastAsia="en-US"/>
    </w:rPr>
  </w:style>
  <w:style w:type="character" w:styleId="FollowedHyperlink">
    <w:name w:val="FollowedHyperlink"/>
    <w:basedOn w:val="DefaultParagraphFont"/>
    <w:locked/>
    <w:rsid w:val="00D04649"/>
    <w:rPr>
      <w:color w:val="800080" w:themeColor="followedHyperlink"/>
      <w:u w:val="single"/>
    </w:rPr>
  </w:style>
  <w:style w:type="character" w:styleId="Emphasis">
    <w:name w:val="Emphasis"/>
    <w:basedOn w:val="DefaultParagraphFont"/>
    <w:uiPriority w:val="20"/>
    <w:qFormat/>
    <w:locked/>
    <w:rsid w:val="0048608D"/>
    <w:rPr>
      <w:i/>
      <w:iCs/>
    </w:rPr>
  </w:style>
  <w:style w:type="paragraph" w:customStyle="1" w:styleId="TableHeading">
    <w:name w:val="Table Heading"/>
    <w:basedOn w:val="Normal"/>
    <w:uiPriority w:val="99"/>
    <w:rsid w:val="0048608D"/>
    <w:pPr>
      <w:spacing w:before="60" w:after="60" w:line="280" w:lineRule="exact"/>
    </w:pPr>
    <w:rPr>
      <w:rFonts w:cs="Arial"/>
      <w:b/>
      <w:color w:val="002469"/>
      <w:lang w:val="en-AU"/>
    </w:rPr>
  </w:style>
  <w:style w:type="paragraph" w:customStyle="1" w:styleId="TableBullet">
    <w:name w:val="Table Bullet"/>
    <w:basedOn w:val="ListParagraph"/>
    <w:qFormat/>
    <w:rsid w:val="0048608D"/>
    <w:pPr>
      <w:numPr>
        <w:numId w:val="10"/>
      </w:numPr>
      <w:tabs>
        <w:tab w:val="num" w:pos="360"/>
      </w:tabs>
      <w:spacing w:before="60" w:after="60" w:line="280" w:lineRule="exact"/>
      <w:contextualSpacing w:val="0"/>
    </w:pPr>
    <w:rPr>
      <w:rFonts w:cs="Arial"/>
    </w:rPr>
  </w:style>
  <w:style w:type="paragraph" w:customStyle="1" w:styleId="WCCDocumentHeader">
    <w:name w:val="WCC Document Header"/>
    <w:basedOn w:val="Normal"/>
    <w:link w:val="WCCDocumentHeaderChar"/>
    <w:qFormat/>
    <w:rsid w:val="00903E02"/>
    <w:pPr>
      <w:keepNext/>
      <w:spacing w:before="0" w:after="80" w:line="400" w:lineRule="exact"/>
      <w:outlineLvl w:val="0"/>
    </w:pPr>
    <w:rPr>
      <w:rFonts w:ascii="Georgia" w:eastAsia="MS Gothic" w:hAnsi="Georgia"/>
      <w:b/>
      <w:bCs/>
      <w:color w:val="3C3C3B"/>
      <w:kern w:val="32"/>
      <w:sz w:val="36"/>
      <w:szCs w:val="36"/>
      <w:lang w:val="en-AU"/>
    </w:rPr>
  </w:style>
  <w:style w:type="character" w:customStyle="1" w:styleId="WCCDocumentHeaderChar">
    <w:name w:val="WCC Document Header Char"/>
    <w:link w:val="WCCDocumentHeader"/>
    <w:rsid w:val="00903E02"/>
    <w:rPr>
      <w:rFonts w:ascii="Georgia" w:eastAsia="MS Gothic" w:hAnsi="Georgia"/>
      <w:b/>
      <w:bCs/>
      <w:color w:val="3C3C3B"/>
      <w:kern w:val="32"/>
      <w:sz w:val="36"/>
      <w:szCs w:val="36"/>
      <w:lang w:val="en-AU" w:eastAsia="en-US"/>
    </w:rPr>
  </w:style>
  <w:style w:type="paragraph" w:styleId="BodyText">
    <w:name w:val="Body Text"/>
    <w:basedOn w:val="Normal"/>
    <w:link w:val="BodyTextChar"/>
    <w:locked/>
    <w:rsid w:val="00B95DFF"/>
    <w:pPr>
      <w:spacing w:before="0"/>
    </w:pPr>
    <w:rPr>
      <w:sz w:val="24"/>
      <w:szCs w:val="24"/>
      <w:lang w:val="en-AU"/>
    </w:rPr>
  </w:style>
  <w:style w:type="character" w:customStyle="1" w:styleId="BodyTextChar">
    <w:name w:val="Body Text Char"/>
    <w:basedOn w:val="DefaultParagraphFont"/>
    <w:link w:val="BodyText"/>
    <w:rsid w:val="00B95DFF"/>
    <w:rPr>
      <w:rFonts w:ascii="Arial" w:hAnsi="Arial"/>
      <w:sz w:val="24"/>
      <w:szCs w:val="24"/>
      <w:lang w:val="en-AU" w:eastAsia="en-US"/>
    </w:rPr>
  </w:style>
  <w:style w:type="character" w:customStyle="1" w:styleId="normaltextrun">
    <w:name w:val="normaltextrun"/>
    <w:basedOn w:val="DefaultParagraphFont"/>
    <w:rsid w:val="00C7417B"/>
  </w:style>
  <w:style w:type="character" w:customStyle="1" w:styleId="eop">
    <w:name w:val="eop"/>
    <w:basedOn w:val="DefaultParagraphFont"/>
    <w:rsid w:val="00C7417B"/>
  </w:style>
  <w:style w:type="character" w:styleId="UnresolvedMention">
    <w:name w:val="Unresolved Mention"/>
    <w:basedOn w:val="DefaultParagraphFont"/>
    <w:uiPriority w:val="99"/>
    <w:semiHidden/>
    <w:unhideWhenUsed/>
    <w:rsid w:val="001D3B7E"/>
    <w:rPr>
      <w:color w:val="605E5C"/>
      <w:shd w:val="clear" w:color="auto" w:fill="E1DFDD"/>
    </w:rPr>
  </w:style>
  <w:style w:type="paragraph" w:customStyle="1" w:styleId="paragraph">
    <w:name w:val="paragraph"/>
    <w:basedOn w:val="Normal"/>
    <w:rsid w:val="008C7D1C"/>
    <w:pPr>
      <w:spacing w:before="100" w:beforeAutospacing="1" w:after="100" w:afterAutospacing="1"/>
    </w:pPr>
    <w:rPr>
      <w:rFonts w:ascii="Times New Roman" w:hAnsi="Times New Roman"/>
      <w:sz w:val="24"/>
      <w:szCs w:val="24"/>
      <w:lang w:eastAsia="en-NZ"/>
    </w:rPr>
  </w:style>
  <w:style w:type="character" w:customStyle="1" w:styleId="ListParagraphChar">
    <w:name w:val="List Paragraph Char"/>
    <w:aliases w:val="Recommendation list Char,Numbered Para 1 Char,Dot pt Char,No Spacing1 Char,List Paragraph Char Char Char Char,Indicator Text Char,List Paragraph1 Char,Bullet Points Char,MAIN CONTENT Char,List Paragraph12 Char,F5 List Paragraph Char"/>
    <w:basedOn w:val="DefaultParagraphFont"/>
    <w:link w:val="ListParagraph"/>
    <w:uiPriority w:val="34"/>
    <w:qFormat/>
    <w:rsid w:val="00BA443C"/>
    <w:rPr>
      <w:rFonts w:ascii="Arial" w:hAnsi="Arial"/>
      <w:lang w:eastAsia="en-US"/>
    </w:rPr>
  </w:style>
  <w:style w:type="paragraph" w:styleId="FootnoteText">
    <w:name w:val="footnote text"/>
    <w:basedOn w:val="Normal"/>
    <w:link w:val="FootnoteTextChar"/>
    <w:uiPriority w:val="99"/>
    <w:unhideWhenUsed/>
    <w:qFormat/>
    <w:locked/>
    <w:rsid w:val="00BA443C"/>
    <w:pPr>
      <w:spacing w:before="0" w:after="0"/>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BA443C"/>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locked/>
    <w:rsid w:val="00BA443C"/>
    <w:rPr>
      <w:vertAlign w:val="superscript"/>
    </w:rPr>
  </w:style>
  <w:style w:type="paragraph" w:styleId="Caption">
    <w:name w:val="caption"/>
    <w:basedOn w:val="Normal"/>
    <w:next w:val="Normal"/>
    <w:uiPriority w:val="35"/>
    <w:unhideWhenUsed/>
    <w:qFormat/>
    <w:locked/>
    <w:rsid w:val="00BA443C"/>
    <w:pPr>
      <w:spacing w:before="0" w:after="200"/>
    </w:pPr>
    <w:rPr>
      <w:rFonts w:asciiTheme="minorHAnsi" w:eastAsiaTheme="minorHAnsi" w:hAnsiTheme="minorHAnsi" w:cstheme="minorBidi"/>
      <w:i/>
      <w:iCs/>
      <w:color w:val="1F497D" w:themeColor="text2"/>
      <w:sz w:val="18"/>
      <w:szCs w:val="18"/>
    </w:rPr>
  </w:style>
  <w:style w:type="character" w:styleId="Mention">
    <w:name w:val="Mention"/>
    <w:basedOn w:val="DefaultParagraphFont"/>
    <w:uiPriority w:val="99"/>
    <w:unhideWhenUsed/>
    <w:rsid w:val="00F3127C"/>
    <w:rPr>
      <w:color w:val="2B579A"/>
      <w:shd w:val="clear" w:color="auto" w:fill="E1DFDD"/>
    </w:rPr>
  </w:style>
  <w:style w:type="paragraph" w:styleId="Revision">
    <w:name w:val="Revision"/>
    <w:hidden/>
    <w:uiPriority w:val="99"/>
    <w:semiHidden/>
    <w:rsid w:val="00831C8A"/>
    <w:rPr>
      <w:rFonts w:ascii="Arial" w:hAnsi="Arial"/>
      <w:lang w:eastAsia="en-US"/>
    </w:rPr>
  </w:style>
  <w:style w:type="paragraph" w:customStyle="1" w:styleId="pb-2">
    <w:name w:val="pb-2"/>
    <w:basedOn w:val="Normal"/>
    <w:rsid w:val="00896183"/>
    <w:pPr>
      <w:spacing w:before="100" w:beforeAutospacing="1" w:after="100" w:afterAutospacing="1"/>
    </w:pPr>
    <w:rPr>
      <w:rFonts w:ascii="Times New Roman" w:hAnsi="Times New Roman"/>
      <w:sz w:val="24"/>
      <w:szCs w:val="24"/>
      <w:lang w:eastAsia="en-NZ"/>
    </w:rPr>
  </w:style>
  <w:style w:type="character" w:customStyle="1" w:styleId="issue-underline">
    <w:name w:val="issue-underline"/>
    <w:basedOn w:val="DefaultParagraphFont"/>
    <w:rsid w:val="00896183"/>
  </w:style>
  <w:style w:type="paragraph" w:customStyle="1" w:styleId="Default">
    <w:name w:val="Default"/>
    <w:rsid w:val="007629A2"/>
    <w:pPr>
      <w:autoSpaceDE w:val="0"/>
      <w:autoSpaceDN w:val="0"/>
      <w:adjustRightInd w:val="0"/>
    </w:pPr>
    <w:rPr>
      <w:rFonts w:ascii="Arial" w:hAnsi="Arial" w:cs="Arial"/>
      <w:color w:val="000000"/>
      <w:sz w:val="24"/>
      <w:szCs w:val="24"/>
    </w:rPr>
  </w:style>
  <w:style w:type="paragraph" w:customStyle="1" w:styleId="NormalBold">
    <w:name w:val="Normal Bold"/>
    <w:basedOn w:val="Normal"/>
    <w:link w:val="NormalBoldChar"/>
    <w:qFormat/>
    <w:rsid w:val="007629A2"/>
    <w:rPr>
      <w:rFonts w:eastAsiaTheme="minorHAnsi" w:cstheme="minorBidi"/>
      <w:b/>
      <w:sz w:val="22"/>
      <w:szCs w:val="22"/>
    </w:rPr>
  </w:style>
  <w:style w:type="character" w:customStyle="1" w:styleId="NormalBoldChar">
    <w:name w:val="Normal Bold Char"/>
    <w:basedOn w:val="DefaultParagraphFont"/>
    <w:link w:val="NormalBold"/>
    <w:rsid w:val="007629A2"/>
    <w:rPr>
      <w:rFonts w:ascii="Arial" w:eastAsiaTheme="minorHAnsi" w:hAnsi="Arial" w:cstheme="minorBidi"/>
      <w:b/>
      <w:sz w:val="22"/>
      <w:szCs w:val="22"/>
      <w:lang w:eastAsia="en-US"/>
    </w:rPr>
  </w:style>
  <w:style w:type="character" w:customStyle="1" w:styleId="Heading4Char">
    <w:name w:val="Heading 4 Char"/>
    <w:basedOn w:val="DefaultParagraphFont"/>
    <w:link w:val="Heading4"/>
    <w:semiHidden/>
    <w:rsid w:val="007C559A"/>
    <w:rPr>
      <w:rFonts w:asciiTheme="majorHAnsi" w:eastAsiaTheme="majorEastAsia" w:hAnsiTheme="majorHAnsi" w:cstheme="majorBidi"/>
      <w:i/>
      <w:iCs/>
      <w:color w:val="365F91" w:themeColor="accent1" w:themeShade="BF"/>
      <w:lang w:eastAsia="en-US"/>
    </w:rPr>
  </w:style>
  <w:style w:type="table" w:customStyle="1" w:styleId="TableMRC">
    <w:name w:val="Table MRC"/>
    <w:basedOn w:val="TableNormal"/>
    <w:uiPriority w:val="99"/>
    <w:rsid w:val="007C559A"/>
    <w:pPr>
      <w:spacing w:after="120"/>
    </w:pPr>
    <w:rPr>
      <w:rFonts w:ascii="Segoe UI" w:eastAsiaTheme="minorHAnsi" w:hAnsi="Segoe UI" w:cstheme="minorBidi"/>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tblCellMar>
    </w:tblPr>
    <w:tblStylePr w:type="firstRow">
      <w:rPr>
        <w:rFonts w:ascii="Bahnschrift Condensed" w:hAnsi="Bahnschrift Condensed" w:cs="Bahnschrift Condensed" w:hint="default"/>
        <w:b/>
        <w:sz w:val="20"/>
        <w:szCs w:val="20"/>
      </w:rPr>
      <w:tblPr/>
      <w:tcPr>
        <w:shd w:val="clear" w:color="auto" w:fill="F2F2F2" w:themeFill="background1" w:themeFillShade="F2"/>
      </w:tcPr>
    </w:tblStylePr>
  </w:style>
  <w:style w:type="numbering" w:customStyle="1" w:styleId="Bulletpoints">
    <w:name w:val="Bullet points"/>
    <w:uiPriority w:val="99"/>
    <w:rsid w:val="007C559A"/>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60809">
      <w:bodyDiv w:val="1"/>
      <w:marLeft w:val="0"/>
      <w:marRight w:val="0"/>
      <w:marTop w:val="0"/>
      <w:marBottom w:val="0"/>
      <w:divBdr>
        <w:top w:val="none" w:sz="0" w:space="0" w:color="auto"/>
        <w:left w:val="none" w:sz="0" w:space="0" w:color="auto"/>
        <w:bottom w:val="none" w:sz="0" w:space="0" w:color="auto"/>
        <w:right w:val="none" w:sz="0" w:space="0" w:color="auto"/>
      </w:divBdr>
    </w:div>
    <w:div w:id="77139531">
      <w:bodyDiv w:val="1"/>
      <w:marLeft w:val="0"/>
      <w:marRight w:val="0"/>
      <w:marTop w:val="0"/>
      <w:marBottom w:val="0"/>
      <w:divBdr>
        <w:top w:val="none" w:sz="0" w:space="0" w:color="auto"/>
        <w:left w:val="none" w:sz="0" w:space="0" w:color="auto"/>
        <w:bottom w:val="none" w:sz="0" w:space="0" w:color="auto"/>
        <w:right w:val="none" w:sz="0" w:space="0" w:color="auto"/>
      </w:divBdr>
      <w:divsChild>
        <w:div w:id="571545742">
          <w:marLeft w:val="274"/>
          <w:marRight w:val="0"/>
          <w:marTop w:val="0"/>
          <w:marBottom w:val="0"/>
          <w:divBdr>
            <w:top w:val="none" w:sz="0" w:space="0" w:color="auto"/>
            <w:left w:val="none" w:sz="0" w:space="0" w:color="auto"/>
            <w:bottom w:val="none" w:sz="0" w:space="0" w:color="auto"/>
            <w:right w:val="none" w:sz="0" w:space="0" w:color="auto"/>
          </w:divBdr>
        </w:div>
        <w:div w:id="1725445601">
          <w:marLeft w:val="274"/>
          <w:marRight w:val="0"/>
          <w:marTop w:val="0"/>
          <w:marBottom w:val="0"/>
          <w:divBdr>
            <w:top w:val="none" w:sz="0" w:space="0" w:color="auto"/>
            <w:left w:val="none" w:sz="0" w:space="0" w:color="auto"/>
            <w:bottom w:val="none" w:sz="0" w:space="0" w:color="auto"/>
            <w:right w:val="none" w:sz="0" w:space="0" w:color="auto"/>
          </w:divBdr>
        </w:div>
      </w:divsChild>
    </w:div>
    <w:div w:id="224150738">
      <w:bodyDiv w:val="1"/>
      <w:marLeft w:val="0"/>
      <w:marRight w:val="0"/>
      <w:marTop w:val="0"/>
      <w:marBottom w:val="0"/>
      <w:divBdr>
        <w:top w:val="none" w:sz="0" w:space="0" w:color="auto"/>
        <w:left w:val="none" w:sz="0" w:space="0" w:color="auto"/>
        <w:bottom w:val="none" w:sz="0" w:space="0" w:color="auto"/>
        <w:right w:val="none" w:sz="0" w:space="0" w:color="auto"/>
      </w:divBdr>
    </w:div>
    <w:div w:id="243688948">
      <w:bodyDiv w:val="1"/>
      <w:marLeft w:val="0"/>
      <w:marRight w:val="0"/>
      <w:marTop w:val="0"/>
      <w:marBottom w:val="0"/>
      <w:divBdr>
        <w:top w:val="none" w:sz="0" w:space="0" w:color="auto"/>
        <w:left w:val="none" w:sz="0" w:space="0" w:color="auto"/>
        <w:bottom w:val="none" w:sz="0" w:space="0" w:color="auto"/>
        <w:right w:val="none" w:sz="0" w:space="0" w:color="auto"/>
      </w:divBdr>
    </w:div>
    <w:div w:id="418841259">
      <w:bodyDiv w:val="1"/>
      <w:marLeft w:val="0"/>
      <w:marRight w:val="0"/>
      <w:marTop w:val="0"/>
      <w:marBottom w:val="0"/>
      <w:divBdr>
        <w:top w:val="none" w:sz="0" w:space="0" w:color="auto"/>
        <w:left w:val="none" w:sz="0" w:space="0" w:color="auto"/>
        <w:bottom w:val="none" w:sz="0" w:space="0" w:color="auto"/>
        <w:right w:val="none" w:sz="0" w:space="0" w:color="auto"/>
      </w:divBdr>
      <w:divsChild>
        <w:div w:id="24411018">
          <w:marLeft w:val="0"/>
          <w:marRight w:val="0"/>
          <w:marTop w:val="0"/>
          <w:marBottom w:val="0"/>
          <w:divBdr>
            <w:top w:val="none" w:sz="0" w:space="0" w:color="auto"/>
            <w:left w:val="none" w:sz="0" w:space="0" w:color="auto"/>
            <w:bottom w:val="none" w:sz="0" w:space="0" w:color="auto"/>
            <w:right w:val="none" w:sz="0" w:space="0" w:color="auto"/>
          </w:divBdr>
          <w:divsChild>
            <w:div w:id="966161416">
              <w:marLeft w:val="0"/>
              <w:marRight w:val="0"/>
              <w:marTop w:val="0"/>
              <w:marBottom w:val="0"/>
              <w:divBdr>
                <w:top w:val="none" w:sz="0" w:space="0" w:color="auto"/>
                <w:left w:val="none" w:sz="0" w:space="0" w:color="auto"/>
                <w:bottom w:val="none" w:sz="0" w:space="0" w:color="auto"/>
                <w:right w:val="none" w:sz="0" w:space="0" w:color="auto"/>
              </w:divBdr>
            </w:div>
          </w:divsChild>
        </w:div>
        <w:div w:id="29113118">
          <w:marLeft w:val="0"/>
          <w:marRight w:val="0"/>
          <w:marTop w:val="0"/>
          <w:marBottom w:val="0"/>
          <w:divBdr>
            <w:top w:val="none" w:sz="0" w:space="0" w:color="auto"/>
            <w:left w:val="none" w:sz="0" w:space="0" w:color="auto"/>
            <w:bottom w:val="none" w:sz="0" w:space="0" w:color="auto"/>
            <w:right w:val="none" w:sz="0" w:space="0" w:color="auto"/>
          </w:divBdr>
          <w:divsChild>
            <w:div w:id="1024985462">
              <w:marLeft w:val="0"/>
              <w:marRight w:val="0"/>
              <w:marTop w:val="0"/>
              <w:marBottom w:val="0"/>
              <w:divBdr>
                <w:top w:val="none" w:sz="0" w:space="0" w:color="auto"/>
                <w:left w:val="none" w:sz="0" w:space="0" w:color="auto"/>
                <w:bottom w:val="none" w:sz="0" w:space="0" w:color="auto"/>
                <w:right w:val="none" w:sz="0" w:space="0" w:color="auto"/>
              </w:divBdr>
            </w:div>
          </w:divsChild>
        </w:div>
        <w:div w:id="56246766">
          <w:marLeft w:val="0"/>
          <w:marRight w:val="0"/>
          <w:marTop w:val="0"/>
          <w:marBottom w:val="0"/>
          <w:divBdr>
            <w:top w:val="none" w:sz="0" w:space="0" w:color="auto"/>
            <w:left w:val="none" w:sz="0" w:space="0" w:color="auto"/>
            <w:bottom w:val="none" w:sz="0" w:space="0" w:color="auto"/>
            <w:right w:val="none" w:sz="0" w:space="0" w:color="auto"/>
          </w:divBdr>
          <w:divsChild>
            <w:div w:id="2086681244">
              <w:marLeft w:val="0"/>
              <w:marRight w:val="0"/>
              <w:marTop w:val="0"/>
              <w:marBottom w:val="0"/>
              <w:divBdr>
                <w:top w:val="none" w:sz="0" w:space="0" w:color="auto"/>
                <w:left w:val="none" w:sz="0" w:space="0" w:color="auto"/>
                <w:bottom w:val="none" w:sz="0" w:space="0" w:color="auto"/>
                <w:right w:val="none" w:sz="0" w:space="0" w:color="auto"/>
              </w:divBdr>
            </w:div>
          </w:divsChild>
        </w:div>
        <w:div w:id="62263536">
          <w:marLeft w:val="0"/>
          <w:marRight w:val="0"/>
          <w:marTop w:val="0"/>
          <w:marBottom w:val="0"/>
          <w:divBdr>
            <w:top w:val="none" w:sz="0" w:space="0" w:color="auto"/>
            <w:left w:val="none" w:sz="0" w:space="0" w:color="auto"/>
            <w:bottom w:val="none" w:sz="0" w:space="0" w:color="auto"/>
            <w:right w:val="none" w:sz="0" w:space="0" w:color="auto"/>
          </w:divBdr>
          <w:divsChild>
            <w:div w:id="1076172948">
              <w:marLeft w:val="0"/>
              <w:marRight w:val="0"/>
              <w:marTop w:val="0"/>
              <w:marBottom w:val="0"/>
              <w:divBdr>
                <w:top w:val="none" w:sz="0" w:space="0" w:color="auto"/>
                <w:left w:val="none" w:sz="0" w:space="0" w:color="auto"/>
                <w:bottom w:val="none" w:sz="0" w:space="0" w:color="auto"/>
                <w:right w:val="none" w:sz="0" w:space="0" w:color="auto"/>
              </w:divBdr>
            </w:div>
          </w:divsChild>
        </w:div>
        <w:div w:id="76370378">
          <w:marLeft w:val="0"/>
          <w:marRight w:val="0"/>
          <w:marTop w:val="0"/>
          <w:marBottom w:val="0"/>
          <w:divBdr>
            <w:top w:val="none" w:sz="0" w:space="0" w:color="auto"/>
            <w:left w:val="none" w:sz="0" w:space="0" w:color="auto"/>
            <w:bottom w:val="none" w:sz="0" w:space="0" w:color="auto"/>
            <w:right w:val="none" w:sz="0" w:space="0" w:color="auto"/>
          </w:divBdr>
          <w:divsChild>
            <w:div w:id="1824736798">
              <w:marLeft w:val="0"/>
              <w:marRight w:val="0"/>
              <w:marTop w:val="0"/>
              <w:marBottom w:val="0"/>
              <w:divBdr>
                <w:top w:val="none" w:sz="0" w:space="0" w:color="auto"/>
                <w:left w:val="none" w:sz="0" w:space="0" w:color="auto"/>
                <w:bottom w:val="none" w:sz="0" w:space="0" w:color="auto"/>
                <w:right w:val="none" w:sz="0" w:space="0" w:color="auto"/>
              </w:divBdr>
            </w:div>
          </w:divsChild>
        </w:div>
        <w:div w:id="116335164">
          <w:marLeft w:val="0"/>
          <w:marRight w:val="0"/>
          <w:marTop w:val="0"/>
          <w:marBottom w:val="0"/>
          <w:divBdr>
            <w:top w:val="none" w:sz="0" w:space="0" w:color="auto"/>
            <w:left w:val="none" w:sz="0" w:space="0" w:color="auto"/>
            <w:bottom w:val="none" w:sz="0" w:space="0" w:color="auto"/>
            <w:right w:val="none" w:sz="0" w:space="0" w:color="auto"/>
          </w:divBdr>
          <w:divsChild>
            <w:div w:id="1398701799">
              <w:marLeft w:val="0"/>
              <w:marRight w:val="0"/>
              <w:marTop w:val="0"/>
              <w:marBottom w:val="0"/>
              <w:divBdr>
                <w:top w:val="none" w:sz="0" w:space="0" w:color="auto"/>
                <w:left w:val="none" w:sz="0" w:space="0" w:color="auto"/>
                <w:bottom w:val="none" w:sz="0" w:space="0" w:color="auto"/>
                <w:right w:val="none" w:sz="0" w:space="0" w:color="auto"/>
              </w:divBdr>
            </w:div>
          </w:divsChild>
        </w:div>
        <w:div w:id="116728286">
          <w:marLeft w:val="0"/>
          <w:marRight w:val="0"/>
          <w:marTop w:val="0"/>
          <w:marBottom w:val="0"/>
          <w:divBdr>
            <w:top w:val="none" w:sz="0" w:space="0" w:color="auto"/>
            <w:left w:val="none" w:sz="0" w:space="0" w:color="auto"/>
            <w:bottom w:val="none" w:sz="0" w:space="0" w:color="auto"/>
            <w:right w:val="none" w:sz="0" w:space="0" w:color="auto"/>
          </w:divBdr>
          <w:divsChild>
            <w:div w:id="1247568322">
              <w:marLeft w:val="0"/>
              <w:marRight w:val="0"/>
              <w:marTop w:val="0"/>
              <w:marBottom w:val="0"/>
              <w:divBdr>
                <w:top w:val="none" w:sz="0" w:space="0" w:color="auto"/>
                <w:left w:val="none" w:sz="0" w:space="0" w:color="auto"/>
                <w:bottom w:val="none" w:sz="0" w:space="0" w:color="auto"/>
                <w:right w:val="none" w:sz="0" w:space="0" w:color="auto"/>
              </w:divBdr>
            </w:div>
          </w:divsChild>
        </w:div>
        <w:div w:id="123354702">
          <w:marLeft w:val="0"/>
          <w:marRight w:val="0"/>
          <w:marTop w:val="0"/>
          <w:marBottom w:val="0"/>
          <w:divBdr>
            <w:top w:val="none" w:sz="0" w:space="0" w:color="auto"/>
            <w:left w:val="none" w:sz="0" w:space="0" w:color="auto"/>
            <w:bottom w:val="none" w:sz="0" w:space="0" w:color="auto"/>
            <w:right w:val="none" w:sz="0" w:space="0" w:color="auto"/>
          </w:divBdr>
          <w:divsChild>
            <w:div w:id="637690870">
              <w:marLeft w:val="0"/>
              <w:marRight w:val="0"/>
              <w:marTop w:val="0"/>
              <w:marBottom w:val="0"/>
              <w:divBdr>
                <w:top w:val="none" w:sz="0" w:space="0" w:color="auto"/>
                <w:left w:val="none" w:sz="0" w:space="0" w:color="auto"/>
                <w:bottom w:val="none" w:sz="0" w:space="0" w:color="auto"/>
                <w:right w:val="none" w:sz="0" w:space="0" w:color="auto"/>
              </w:divBdr>
            </w:div>
          </w:divsChild>
        </w:div>
        <w:div w:id="147402555">
          <w:marLeft w:val="0"/>
          <w:marRight w:val="0"/>
          <w:marTop w:val="0"/>
          <w:marBottom w:val="0"/>
          <w:divBdr>
            <w:top w:val="none" w:sz="0" w:space="0" w:color="auto"/>
            <w:left w:val="none" w:sz="0" w:space="0" w:color="auto"/>
            <w:bottom w:val="none" w:sz="0" w:space="0" w:color="auto"/>
            <w:right w:val="none" w:sz="0" w:space="0" w:color="auto"/>
          </w:divBdr>
          <w:divsChild>
            <w:div w:id="494497857">
              <w:marLeft w:val="0"/>
              <w:marRight w:val="0"/>
              <w:marTop w:val="0"/>
              <w:marBottom w:val="0"/>
              <w:divBdr>
                <w:top w:val="none" w:sz="0" w:space="0" w:color="auto"/>
                <w:left w:val="none" w:sz="0" w:space="0" w:color="auto"/>
                <w:bottom w:val="none" w:sz="0" w:space="0" w:color="auto"/>
                <w:right w:val="none" w:sz="0" w:space="0" w:color="auto"/>
              </w:divBdr>
            </w:div>
          </w:divsChild>
        </w:div>
        <w:div w:id="147795289">
          <w:marLeft w:val="0"/>
          <w:marRight w:val="0"/>
          <w:marTop w:val="0"/>
          <w:marBottom w:val="0"/>
          <w:divBdr>
            <w:top w:val="none" w:sz="0" w:space="0" w:color="auto"/>
            <w:left w:val="none" w:sz="0" w:space="0" w:color="auto"/>
            <w:bottom w:val="none" w:sz="0" w:space="0" w:color="auto"/>
            <w:right w:val="none" w:sz="0" w:space="0" w:color="auto"/>
          </w:divBdr>
          <w:divsChild>
            <w:div w:id="1259364499">
              <w:marLeft w:val="0"/>
              <w:marRight w:val="0"/>
              <w:marTop w:val="0"/>
              <w:marBottom w:val="0"/>
              <w:divBdr>
                <w:top w:val="none" w:sz="0" w:space="0" w:color="auto"/>
                <w:left w:val="none" w:sz="0" w:space="0" w:color="auto"/>
                <w:bottom w:val="none" w:sz="0" w:space="0" w:color="auto"/>
                <w:right w:val="none" w:sz="0" w:space="0" w:color="auto"/>
              </w:divBdr>
            </w:div>
          </w:divsChild>
        </w:div>
        <w:div w:id="184444033">
          <w:marLeft w:val="0"/>
          <w:marRight w:val="0"/>
          <w:marTop w:val="0"/>
          <w:marBottom w:val="0"/>
          <w:divBdr>
            <w:top w:val="none" w:sz="0" w:space="0" w:color="auto"/>
            <w:left w:val="none" w:sz="0" w:space="0" w:color="auto"/>
            <w:bottom w:val="none" w:sz="0" w:space="0" w:color="auto"/>
            <w:right w:val="none" w:sz="0" w:space="0" w:color="auto"/>
          </w:divBdr>
          <w:divsChild>
            <w:div w:id="242687892">
              <w:marLeft w:val="0"/>
              <w:marRight w:val="0"/>
              <w:marTop w:val="0"/>
              <w:marBottom w:val="0"/>
              <w:divBdr>
                <w:top w:val="none" w:sz="0" w:space="0" w:color="auto"/>
                <w:left w:val="none" w:sz="0" w:space="0" w:color="auto"/>
                <w:bottom w:val="none" w:sz="0" w:space="0" w:color="auto"/>
                <w:right w:val="none" w:sz="0" w:space="0" w:color="auto"/>
              </w:divBdr>
            </w:div>
          </w:divsChild>
        </w:div>
        <w:div w:id="198397059">
          <w:marLeft w:val="0"/>
          <w:marRight w:val="0"/>
          <w:marTop w:val="0"/>
          <w:marBottom w:val="0"/>
          <w:divBdr>
            <w:top w:val="none" w:sz="0" w:space="0" w:color="auto"/>
            <w:left w:val="none" w:sz="0" w:space="0" w:color="auto"/>
            <w:bottom w:val="none" w:sz="0" w:space="0" w:color="auto"/>
            <w:right w:val="none" w:sz="0" w:space="0" w:color="auto"/>
          </w:divBdr>
          <w:divsChild>
            <w:div w:id="803351292">
              <w:marLeft w:val="0"/>
              <w:marRight w:val="0"/>
              <w:marTop w:val="0"/>
              <w:marBottom w:val="0"/>
              <w:divBdr>
                <w:top w:val="none" w:sz="0" w:space="0" w:color="auto"/>
                <w:left w:val="none" w:sz="0" w:space="0" w:color="auto"/>
                <w:bottom w:val="none" w:sz="0" w:space="0" w:color="auto"/>
                <w:right w:val="none" w:sz="0" w:space="0" w:color="auto"/>
              </w:divBdr>
            </w:div>
          </w:divsChild>
        </w:div>
        <w:div w:id="246815087">
          <w:marLeft w:val="0"/>
          <w:marRight w:val="0"/>
          <w:marTop w:val="0"/>
          <w:marBottom w:val="0"/>
          <w:divBdr>
            <w:top w:val="none" w:sz="0" w:space="0" w:color="auto"/>
            <w:left w:val="none" w:sz="0" w:space="0" w:color="auto"/>
            <w:bottom w:val="none" w:sz="0" w:space="0" w:color="auto"/>
            <w:right w:val="none" w:sz="0" w:space="0" w:color="auto"/>
          </w:divBdr>
          <w:divsChild>
            <w:div w:id="49421748">
              <w:marLeft w:val="0"/>
              <w:marRight w:val="0"/>
              <w:marTop w:val="0"/>
              <w:marBottom w:val="0"/>
              <w:divBdr>
                <w:top w:val="none" w:sz="0" w:space="0" w:color="auto"/>
                <w:left w:val="none" w:sz="0" w:space="0" w:color="auto"/>
                <w:bottom w:val="none" w:sz="0" w:space="0" w:color="auto"/>
                <w:right w:val="none" w:sz="0" w:space="0" w:color="auto"/>
              </w:divBdr>
            </w:div>
          </w:divsChild>
        </w:div>
        <w:div w:id="262228978">
          <w:marLeft w:val="0"/>
          <w:marRight w:val="0"/>
          <w:marTop w:val="0"/>
          <w:marBottom w:val="0"/>
          <w:divBdr>
            <w:top w:val="none" w:sz="0" w:space="0" w:color="auto"/>
            <w:left w:val="none" w:sz="0" w:space="0" w:color="auto"/>
            <w:bottom w:val="none" w:sz="0" w:space="0" w:color="auto"/>
            <w:right w:val="none" w:sz="0" w:space="0" w:color="auto"/>
          </w:divBdr>
          <w:divsChild>
            <w:div w:id="1358312418">
              <w:marLeft w:val="0"/>
              <w:marRight w:val="0"/>
              <w:marTop w:val="0"/>
              <w:marBottom w:val="0"/>
              <w:divBdr>
                <w:top w:val="none" w:sz="0" w:space="0" w:color="auto"/>
                <w:left w:val="none" w:sz="0" w:space="0" w:color="auto"/>
                <w:bottom w:val="none" w:sz="0" w:space="0" w:color="auto"/>
                <w:right w:val="none" w:sz="0" w:space="0" w:color="auto"/>
              </w:divBdr>
            </w:div>
          </w:divsChild>
        </w:div>
        <w:div w:id="268390640">
          <w:marLeft w:val="0"/>
          <w:marRight w:val="0"/>
          <w:marTop w:val="0"/>
          <w:marBottom w:val="0"/>
          <w:divBdr>
            <w:top w:val="none" w:sz="0" w:space="0" w:color="auto"/>
            <w:left w:val="none" w:sz="0" w:space="0" w:color="auto"/>
            <w:bottom w:val="none" w:sz="0" w:space="0" w:color="auto"/>
            <w:right w:val="none" w:sz="0" w:space="0" w:color="auto"/>
          </w:divBdr>
          <w:divsChild>
            <w:div w:id="22488674">
              <w:marLeft w:val="0"/>
              <w:marRight w:val="0"/>
              <w:marTop w:val="0"/>
              <w:marBottom w:val="0"/>
              <w:divBdr>
                <w:top w:val="none" w:sz="0" w:space="0" w:color="auto"/>
                <w:left w:val="none" w:sz="0" w:space="0" w:color="auto"/>
                <w:bottom w:val="none" w:sz="0" w:space="0" w:color="auto"/>
                <w:right w:val="none" w:sz="0" w:space="0" w:color="auto"/>
              </w:divBdr>
            </w:div>
          </w:divsChild>
        </w:div>
        <w:div w:id="279722249">
          <w:marLeft w:val="0"/>
          <w:marRight w:val="0"/>
          <w:marTop w:val="0"/>
          <w:marBottom w:val="0"/>
          <w:divBdr>
            <w:top w:val="none" w:sz="0" w:space="0" w:color="auto"/>
            <w:left w:val="none" w:sz="0" w:space="0" w:color="auto"/>
            <w:bottom w:val="none" w:sz="0" w:space="0" w:color="auto"/>
            <w:right w:val="none" w:sz="0" w:space="0" w:color="auto"/>
          </w:divBdr>
          <w:divsChild>
            <w:div w:id="2101296219">
              <w:marLeft w:val="0"/>
              <w:marRight w:val="0"/>
              <w:marTop w:val="0"/>
              <w:marBottom w:val="0"/>
              <w:divBdr>
                <w:top w:val="none" w:sz="0" w:space="0" w:color="auto"/>
                <w:left w:val="none" w:sz="0" w:space="0" w:color="auto"/>
                <w:bottom w:val="none" w:sz="0" w:space="0" w:color="auto"/>
                <w:right w:val="none" w:sz="0" w:space="0" w:color="auto"/>
              </w:divBdr>
            </w:div>
          </w:divsChild>
        </w:div>
        <w:div w:id="329404315">
          <w:marLeft w:val="0"/>
          <w:marRight w:val="0"/>
          <w:marTop w:val="0"/>
          <w:marBottom w:val="0"/>
          <w:divBdr>
            <w:top w:val="none" w:sz="0" w:space="0" w:color="auto"/>
            <w:left w:val="none" w:sz="0" w:space="0" w:color="auto"/>
            <w:bottom w:val="none" w:sz="0" w:space="0" w:color="auto"/>
            <w:right w:val="none" w:sz="0" w:space="0" w:color="auto"/>
          </w:divBdr>
          <w:divsChild>
            <w:div w:id="1349453571">
              <w:marLeft w:val="0"/>
              <w:marRight w:val="0"/>
              <w:marTop w:val="0"/>
              <w:marBottom w:val="0"/>
              <w:divBdr>
                <w:top w:val="none" w:sz="0" w:space="0" w:color="auto"/>
                <w:left w:val="none" w:sz="0" w:space="0" w:color="auto"/>
                <w:bottom w:val="none" w:sz="0" w:space="0" w:color="auto"/>
                <w:right w:val="none" w:sz="0" w:space="0" w:color="auto"/>
              </w:divBdr>
            </w:div>
          </w:divsChild>
        </w:div>
        <w:div w:id="342247032">
          <w:marLeft w:val="0"/>
          <w:marRight w:val="0"/>
          <w:marTop w:val="0"/>
          <w:marBottom w:val="0"/>
          <w:divBdr>
            <w:top w:val="none" w:sz="0" w:space="0" w:color="auto"/>
            <w:left w:val="none" w:sz="0" w:space="0" w:color="auto"/>
            <w:bottom w:val="none" w:sz="0" w:space="0" w:color="auto"/>
            <w:right w:val="none" w:sz="0" w:space="0" w:color="auto"/>
          </w:divBdr>
          <w:divsChild>
            <w:div w:id="850147779">
              <w:marLeft w:val="0"/>
              <w:marRight w:val="0"/>
              <w:marTop w:val="0"/>
              <w:marBottom w:val="0"/>
              <w:divBdr>
                <w:top w:val="none" w:sz="0" w:space="0" w:color="auto"/>
                <w:left w:val="none" w:sz="0" w:space="0" w:color="auto"/>
                <w:bottom w:val="none" w:sz="0" w:space="0" w:color="auto"/>
                <w:right w:val="none" w:sz="0" w:space="0" w:color="auto"/>
              </w:divBdr>
            </w:div>
          </w:divsChild>
        </w:div>
        <w:div w:id="362634894">
          <w:marLeft w:val="0"/>
          <w:marRight w:val="0"/>
          <w:marTop w:val="0"/>
          <w:marBottom w:val="0"/>
          <w:divBdr>
            <w:top w:val="none" w:sz="0" w:space="0" w:color="auto"/>
            <w:left w:val="none" w:sz="0" w:space="0" w:color="auto"/>
            <w:bottom w:val="none" w:sz="0" w:space="0" w:color="auto"/>
            <w:right w:val="none" w:sz="0" w:space="0" w:color="auto"/>
          </w:divBdr>
          <w:divsChild>
            <w:div w:id="1838155020">
              <w:marLeft w:val="0"/>
              <w:marRight w:val="0"/>
              <w:marTop w:val="0"/>
              <w:marBottom w:val="0"/>
              <w:divBdr>
                <w:top w:val="none" w:sz="0" w:space="0" w:color="auto"/>
                <w:left w:val="none" w:sz="0" w:space="0" w:color="auto"/>
                <w:bottom w:val="none" w:sz="0" w:space="0" w:color="auto"/>
                <w:right w:val="none" w:sz="0" w:space="0" w:color="auto"/>
              </w:divBdr>
            </w:div>
          </w:divsChild>
        </w:div>
        <w:div w:id="374429677">
          <w:marLeft w:val="0"/>
          <w:marRight w:val="0"/>
          <w:marTop w:val="0"/>
          <w:marBottom w:val="0"/>
          <w:divBdr>
            <w:top w:val="none" w:sz="0" w:space="0" w:color="auto"/>
            <w:left w:val="none" w:sz="0" w:space="0" w:color="auto"/>
            <w:bottom w:val="none" w:sz="0" w:space="0" w:color="auto"/>
            <w:right w:val="none" w:sz="0" w:space="0" w:color="auto"/>
          </w:divBdr>
          <w:divsChild>
            <w:div w:id="289869675">
              <w:marLeft w:val="0"/>
              <w:marRight w:val="0"/>
              <w:marTop w:val="0"/>
              <w:marBottom w:val="0"/>
              <w:divBdr>
                <w:top w:val="none" w:sz="0" w:space="0" w:color="auto"/>
                <w:left w:val="none" w:sz="0" w:space="0" w:color="auto"/>
                <w:bottom w:val="none" w:sz="0" w:space="0" w:color="auto"/>
                <w:right w:val="none" w:sz="0" w:space="0" w:color="auto"/>
              </w:divBdr>
            </w:div>
          </w:divsChild>
        </w:div>
        <w:div w:id="404694204">
          <w:marLeft w:val="0"/>
          <w:marRight w:val="0"/>
          <w:marTop w:val="0"/>
          <w:marBottom w:val="0"/>
          <w:divBdr>
            <w:top w:val="none" w:sz="0" w:space="0" w:color="auto"/>
            <w:left w:val="none" w:sz="0" w:space="0" w:color="auto"/>
            <w:bottom w:val="none" w:sz="0" w:space="0" w:color="auto"/>
            <w:right w:val="none" w:sz="0" w:space="0" w:color="auto"/>
          </w:divBdr>
          <w:divsChild>
            <w:div w:id="876241841">
              <w:marLeft w:val="0"/>
              <w:marRight w:val="0"/>
              <w:marTop w:val="0"/>
              <w:marBottom w:val="0"/>
              <w:divBdr>
                <w:top w:val="none" w:sz="0" w:space="0" w:color="auto"/>
                <w:left w:val="none" w:sz="0" w:space="0" w:color="auto"/>
                <w:bottom w:val="none" w:sz="0" w:space="0" w:color="auto"/>
                <w:right w:val="none" w:sz="0" w:space="0" w:color="auto"/>
              </w:divBdr>
            </w:div>
          </w:divsChild>
        </w:div>
        <w:div w:id="413167286">
          <w:marLeft w:val="0"/>
          <w:marRight w:val="0"/>
          <w:marTop w:val="0"/>
          <w:marBottom w:val="0"/>
          <w:divBdr>
            <w:top w:val="none" w:sz="0" w:space="0" w:color="auto"/>
            <w:left w:val="none" w:sz="0" w:space="0" w:color="auto"/>
            <w:bottom w:val="none" w:sz="0" w:space="0" w:color="auto"/>
            <w:right w:val="none" w:sz="0" w:space="0" w:color="auto"/>
          </w:divBdr>
          <w:divsChild>
            <w:div w:id="212546227">
              <w:marLeft w:val="0"/>
              <w:marRight w:val="0"/>
              <w:marTop w:val="0"/>
              <w:marBottom w:val="0"/>
              <w:divBdr>
                <w:top w:val="none" w:sz="0" w:space="0" w:color="auto"/>
                <w:left w:val="none" w:sz="0" w:space="0" w:color="auto"/>
                <w:bottom w:val="none" w:sz="0" w:space="0" w:color="auto"/>
                <w:right w:val="none" w:sz="0" w:space="0" w:color="auto"/>
              </w:divBdr>
            </w:div>
          </w:divsChild>
        </w:div>
        <w:div w:id="419916123">
          <w:marLeft w:val="0"/>
          <w:marRight w:val="0"/>
          <w:marTop w:val="0"/>
          <w:marBottom w:val="0"/>
          <w:divBdr>
            <w:top w:val="none" w:sz="0" w:space="0" w:color="auto"/>
            <w:left w:val="none" w:sz="0" w:space="0" w:color="auto"/>
            <w:bottom w:val="none" w:sz="0" w:space="0" w:color="auto"/>
            <w:right w:val="none" w:sz="0" w:space="0" w:color="auto"/>
          </w:divBdr>
          <w:divsChild>
            <w:div w:id="920598012">
              <w:marLeft w:val="0"/>
              <w:marRight w:val="0"/>
              <w:marTop w:val="0"/>
              <w:marBottom w:val="0"/>
              <w:divBdr>
                <w:top w:val="none" w:sz="0" w:space="0" w:color="auto"/>
                <w:left w:val="none" w:sz="0" w:space="0" w:color="auto"/>
                <w:bottom w:val="none" w:sz="0" w:space="0" w:color="auto"/>
                <w:right w:val="none" w:sz="0" w:space="0" w:color="auto"/>
              </w:divBdr>
            </w:div>
          </w:divsChild>
        </w:div>
        <w:div w:id="420293398">
          <w:marLeft w:val="0"/>
          <w:marRight w:val="0"/>
          <w:marTop w:val="0"/>
          <w:marBottom w:val="0"/>
          <w:divBdr>
            <w:top w:val="none" w:sz="0" w:space="0" w:color="auto"/>
            <w:left w:val="none" w:sz="0" w:space="0" w:color="auto"/>
            <w:bottom w:val="none" w:sz="0" w:space="0" w:color="auto"/>
            <w:right w:val="none" w:sz="0" w:space="0" w:color="auto"/>
          </w:divBdr>
          <w:divsChild>
            <w:div w:id="838234704">
              <w:marLeft w:val="0"/>
              <w:marRight w:val="0"/>
              <w:marTop w:val="0"/>
              <w:marBottom w:val="0"/>
              <w:divBdr>
                <w:top w:val="none" w:sz="0" w:space="0" w:color="auto"/>
                <w:left w:val="none" w:sz="0" w:space="0" w:color="auto"/>
                <w:bottom w:val="none" w:sz="0" w:space="0" w:color="auto"/>
                <w:right w:val="none" w:sz="0" w:space="0" w:color="auto"/>
              </w:divBdr>
            </w:div>
          </w:divsChild>
        </w:div>
        <w:div w:id="436488439">
          <w:marLeft w:val="0"/>
          <w:marRight w:val="0"/>
          <w:marTop w:val="0"/>
          <w:marBottom w:val="0"/>
          <w:divBdr>
            <w:top w:val="none" w:sz="0" w:space="0" w:color="auto"/>
            <w:left w:val="none" w:sz="0" w:space="0" w:color="auto"/>
            <w:bottom w:val="none" w:sz="0" w:space="0" w:color="auto"/>
            <w:right w:val="none" w:sz="0" w:space="0" w:color="auto"/>
          </w:divBdr>
          <w:divsChild>
            <w:div w:id="1862161211">
              <w:marLeft w:val="0"/>
              <w:marRight w:val="0"/>
              <w:marTop w:val="0"/>
              <w:marBottom w:val="0"/>
              <w:divBdr>
                <w:top w:val="none" w:sz="0" w:space="0" w:color="auto"/>
                <w:left w:val="none" w:sz="0" w:space="0" w:color="auto"/>
                <w:bottom w:val="none" w:sz="0" w:space="0" w:color="auto"/>
                <w:right w:val="none" w:sz="0" w:space="0" w:color="auto"/>
              </w:divBdr>
            </w:div>
          </w:divsChild>
        </w:div>
        <w:div w:id="447622732">
          <w:marLeft w:val="0"/>
          <w:marRight w:val="0"/>
          <w:marTop w:val="0"/>
          <w:marBottom w:val="0"/>
          <w:divBdr>
            <w:top w:val="none" w:sz="0" w:space="0" w:color="auto"/>
            <w:left w:val="none" w:sz="0" w:space="0" w:color="auto"/>
            <w:bottom w:val="none" w:sz="0" w:space="0" w:color="auto"/>
            <w:right w:val="none" w:sz="0" w:space="0" w:color="auto"/>
          </w:divBdr>
          <w:divsChild>
            <w:div w:id="1519540394">
              <w:marLeft w:val="0"/>
              <w:marRight w:val="0"/>
              <w:marTop w:val="0"/>
              <w:marBottom w:val="0"/>
              <w:divBdr>
                <w:top w:val="none" w:sz="0" w:space="0" w:color="auto"/>
                <w:left w:val="none" w:sz="0" w:space="0" w:color="auto"/>
                <w:bottom w:val="none" w:sz="0" w:space="0" w:color="auto"/>
                <w:right w:val="none" w:sz="0" w:space="0" w:color="auto"/>
              </w:divBdr>
            </w:div>
          </w:divsChild>
        </w:div>
        <w:div w:id="452477010">
          <w:marLeft w:val="0"/>
          <w:marRight w:val="0"/>
          <w:marTop w:val="0"/>
          <w:marBottom w:val="0"/>
          <w:divBdr>
            <w:top w:val="none" w:sz="0" w:space="0" w:color="auto"/>
            <w:left w:val="none" w:sz="0" w:space="0" w:color="auto"/>
            <w:bottom w:val="none" w:sz="0" w:space="0" w:color="auto"/>
            <w:right w:val="none" w:sz="0" w:space="0" w:color="auto"/>
          </w:divBdr>
          <w:divsChild>
            <w:div w:id="1363050175">
              <w:marLeft w:val="0"/>
              <w:marRight w:val="0"/>
              <w:marTop w:val="0"/>
              <w:marBottom w:val="0"/>
              <w:divBdr>
                <w:top w:val="none" w:sz="0" w:space="0" w:color="auto"/>
                <w:left w:val="none" w:sz="0" w:space="0" w:color="auto"/>
                <w:bottom w:val="none" w:sz="0" w:space="0" w:color="auto"/>
                <w:right w:val="none" w:sz="0" w:space="0" w:color="auto"/>
              </w:divBdr>
            </w:div>
          </w:divsChild>
        </w:div>
        <w:div w:id="452864626">
          <w:marLeft w:val="0"/>
          <w:marRight w:val="0"/>
          <w:marTop w:val="0"/>
          <w:marBottom w:val="0"/>
          <w:divBdr>
            <w:top w:val="none" w:sz="0" w:space="0" w:color="auto"/>
            <w:left w:val="none" w:sz="0" w:space="0" w:color="auto"/>
            <w:bottom w:val="none" w:sz="0" w:space="0" w:color="auto"/>
            <w:right w:val="none" w:sz="0" w:space="0" w:color="auto"/>
          </w:divBdr>
          <w:divsChild>
            <w:div w:id="1187253560">
              <w:marLeft w:val="0"/>
              <w:marRight w:val="0"/>
              <w:marTop w:val="0"/>
              <w:marBottom w:val="0"/>
              <w:divBdr>
                <w:top w:val="none" w:sz="0" w:space="0" w:color="auto"/>
                <w:left w:val="none" w:sz="0" w:space="0" w:color="auto"/>
                <w:bottom w:val="none" w:sz="0" w:space="0" w:color="auto"/>
                <w:right w:val="none" w:sz="0" w:space="0" w:color="auto"/>
              </w:divBdr>
            </w:div>
          </w:divsChild>
        </w:div>
        <w:div w:id="489643475">
          <w:marLeft w:val="0"/>
          <w:marRight w:val="0"/>
          <w:marTop w:val="0"/>
          <w:marBottom w:val="0"/>
          <w:divBdr>
            <w:top w:val="none" w:sz="0" w:space="0" w:color="auto"/>
            <w:left w:val="none" w:sz="0" w:space="0" w:color="auto"/>
            <w:bottom w:val="none" w:sz="0" w:space="0" w:color="auto"/>
            <w:right w:val="none" w:sz="0" w:space="0" w:color="auto"/>
          </w:divBdr>
          <w:divsChild>
            <w:div w:id="293488369">
              <w:marLeft w:val="0"/>
              <w:marRight w:val="0"/>
              <w:marTop w:val="0"/>
              <w:marBottom w:val="0"/>
              <w:divBdr>
                <w:top w:val="none" w:sz="0" w:space="0" w:color="auto"/>
                <w:left w:val="none" w:sz="0" w:space="0" w:color="auto"/>
                <w:bottom w:val="none" w:sz="0" w:space="0" w:color="auto"/>
                <w:right w:val="none" w:sz="0" w:space="0" w:color="auto"/>
              </w:divBdr>
            </w:div>
          </w:divsChild>
        </w:div>
        <w:div w:id="546913042">
          <w:marLeft w:val="0"/>
          <w:marRight w:val="0"/>
          <w:marTop w:val="0"/>
          <w:marBottom w:val="0"/>
          <w:divBdr>
            <w:top w:val="none" w:sz="0" w:space="0" w:color="auto"/>
            <w:left w:val="none" w:sz="0" w:space="0" w:color="auto"/>
            <w:bottom w:val="none" w:sz="0" w:space="0" w:color="auto"/>
            <w:right w:val="none" w:sz="0" w:space="0" w:color="auto"/>
          </w:divBdr>
          <w:divsChild>
            <w:div w:id="1144932484">
              <w:marLeft w:val="0"/>
              <w:marRight w:val="0"/>
              <w:marTop w:val="0"/>
              <w:marBottom w:val="0"/>
              <w:divBdr>
                <w:top w:val="none" w:sz="0" w:space="0" w:color="auto"/>
                <w:left w:val="none" w:sz="0" w:space="0" w:color="auto"/>
                <w:bottom w:val="none" w:sz="0" w:space="0" w:color="auto"/>
                <w:right w:val="none" w:sz="0" w:space="0" w:color="auto"/>
              </w:divBdr>
            </w:div>
          </w:divsChild>
        </w:div>
        <w:div w:id="601884856">
          <w:marLeft w:val="0"/>
          <w:marRight w:val="0"/>
          <w:marTop w:val="0"/>
          <w:marBottom w:val="0"/>
          <w:divBdr>
            <w:top w:val="none" w:sz="0" w:space="0" w:color="auto"/>
            <w:left w:val="none" w:sz="0" w:space="0" w:color="auto"/>
            <w:bottom w:val="none" w:sz="0" w:space="0" w:color="auto"/>
            <w:right w:val="none" w:sz="0" w:space="0" w:color="auto"/>
          </w:divBdr>
          <w:divsChild>
            <w:div w:id="678850705">
              <w:marLeft w:val="0"/>
              <w:marRight w:val="0"/>
              <w:marTop w:val="0"/>
              <w:marBottom w:val="0"/>
              <w:divBdr>
                <w:top w:val="none" w:sz="0" w:space="0" w:color="auto"/>
                <w:left w:val="none" w:sz="0" w:space="0" w:color="auto"/>
                <w:bottom w:val="none" w:sz="0" w:space="0" w:color="auto"/>
                <w:right w:val="none" w:sz="0" w:space="0" w:color="auto"/>
              </w:divBdr>
            </w:div>
          </w:divsChild>
        </w:div>
        <w:div w:id="612319917">
          <w:marLeft w:val="0"/>
          <w:marRight w:val="0"/>
          <w:marTop w:val="0"/>
          <w:marBottom w:val="0"/>
          <w:divBdr>
            <w:top w:val="none" w:sz="0" w:space="0" w:color="auto"/>
            <w:left w:val="none" w:sz="0" w:space="0" w:color="auto"/>
            <w:bottom w:val="none" w:sz="0" w:space="0" w:color="auto"/>
            <w:right w:val="none" w:sz="0" w:space="0" w:color="auto"/>
          </w:divBdr>
          <w:divsChild>
            <w:div w:id="228394088">
              <w:marLeft w:val="0"/>
              <w:marRight w:val="0"/>
              <w:marTop w:val="0"/>
              <w:marBottom w:val="0"/>
              <w:divBdr>
                <w:top w:val="none" w:sz="0" w:space="0" w:color="auto"/>
                <w:left w:val="none" w:sz="0" w:space="0" w:color="auto"/>
                <w:bottom w:val="none" w:sz="0" w:space="0" w:color="auto"/>
                <w:right w:val="none" w:sz="0" w:space="0" w:color="auto"/>
              </w:divBdr>
            </w:div>
          </w:divsChild>
        </w:div>
        <w:div w:id="624583127">
          <w:marLeft w:val="0"/>
          <w:marRight w:val="0"/>
          <w:marTop w:val="0"/>
          <w:marBottom w:val="0"/>
          <w:divBdr>
            <w:top w:val="none" w:sz="0" w:space="0" w:color="auto"/>
            <w:left w:val="none" w:sz="0" w:space="0" w:color="auto"/>
            <w:bottom w:val="none" w:sz="0" w:space="0" w:color="auto"/>
            <w:right w:val="none" w:sz="0" w:space="0" w:color="auto"/>
          </w:divBdr>
          <w:divsChild>
            <w:div w:id="1743332636">
              <w:marLeft w:val="0"/>
              <w:marRight w:val="0"/>
              <w:marTop w:val="0"/>
              <w:marBottom w:val="0"/>
              <w:divBdr>
                <w:top w:val="none" w:sz="0" w:space="0" w:color="auto"/>
                <w:left w:val="none" w:sz="0" w:space="0" w:color="auto"/>
                <w:bottom w:val="none" w:sz="0" w:space="0" w:color="auto"/>
                <w:right w:val="none" w:sz="0" w:space="0" w:color="auto"/>
              </w:divBdr>
            </w:div>
          </w:divsChild>
        </w:div>
        <w:div w:id="780956789">
          <w:marLeft w:val="0"/>
          <w:marRight w:val="0"/>
          <w:marTop w:val="0"/>
          <w:marBottom w:val="0"/>
          <w:divBdr>
            <w:top w:val="none" w:sz="0" w:space="0" w:color="auto"/>
            <w:left w:val="none" w:sz="0" w:space="0" w:color="auto"/>
            <w:bottom w:val="none" w:sz="0" w:space="0" w:color="auto"/>
            <w:right w:val="none" w:sz="0" w:space="0" w:color="auto"/>
          </w:divBdr>
          <w:divsChild>
            <w:div w:id="2050181086">
              <w:marLeft w:val="0"/>
              <w:marRight w:val="0"/>
              <w:marTop w:val="0"/>
              <w:marBottom w:val="0"/>
              <w:divBdr>
                <w:top w:val="none" w:sz="0" w:space="0" w:color="auto"/>
                <w:left w:val="none" w:sz="0" w:space="0" w:color="auto"/>
                <w:bottom w:val="none" w:sz="0" w:space="0" w:color="auto"/>
                <w:right w:val="none" w:sz="0" w:space="0" w:color="auto"/>
              </w:divBdr>
            </w:div>
          </w:divsChild>
        </w:div>
        <w:div w:id="809397935">
          <w:marLeft w:val="0"/>
          <w:marRight w:val="0"/>
          <w:marTop w:val="0"/>
          <w:marBottom w:val="0"/>
          <w:divBdr>
            <w:top w:val="none" w:sz="0" w:space="0" w:color="auto"/>
            <w:left w:val="none" w:sz="0" w:space="0" w:color="auto"/>
            <w:bottom w:val="none" w:sz="0" w:space="0" w:color="auto"/>
            <w:right w:val="none" w:sz="0" w:space="0" w:color="auto"/>
          </w:divBdr>
          <w:divsChild>
            <w:div w:id="651904633">
              <w:marLeft w:val="0"/>
              <w:marRight w:val="0"/>
              <w:marTop w:val="0"/>
              <w:marBottom w:val="0"/>
              <w:divBdr>
                <w:top w:val="none" w:sz="0" w:space="0" w:color="auto"/>
                <w:left w:val="none" w:sz="0" w:space="0" w:color="auto"/>
                <w:bottom w:val="none" w:sz="0" w:space="0" w:color="auto"/>
                <w:right w:val="none" w:sz="0" w:space="0" w:color="auto"/>
              </w:divBdr>
            </w:div>
          </w:divsChild>
        </w:div>
        <w:div w:id="815226147">
          <w:marLeft w:val="0"/>
          <w:marRight w:val="0"/>
          <w:marTop w:val="0"/>
          <w:marBottom w:val="0"/>
          <w:divBdr>
            <w:top w:val="none" w:sz="0" w:space="0" w:color="auto"/>
            <w:left w:val="none" w:sz="0" w:space="0" w:color="auto"/>
            <w:bottom w:val="none" w:sz="0" w:space="0" w:color="auto"/>
            <w:right w:val="none" w:sz="0" w:space="0" w:color="auto"/>
          </w:divBdr>
          <w:divsChild>
            <w:div w:id="895970953">
              <w:marLeft w:val="0"/>
              <w:marRight w:val="0"/>
              <w:marTop w:val="0"/>
              <w:marBottom w:val="0"/>
              <w:divBdr>
                <w:top w:val="none" w:sz="0" w:space="0" w:color="auto"/>
                <w:left w:val="none" w:sz="0" w:space="0" w:color="auto"/>
                <w:bottom w:val="none" w:sz="0" w:space="0" w:color="auto"/>
                <w:right w:val="none" w:sz="0" w:space="0" w:color="auto"/>
              </w:divBdr>
            </w:div>
          </w:divsChild>
        </w:div>
        <w:div w:id="834495751">
          <w:marLeft w:val="0"/>
          <w:marRight w:val="0"/>
          <w:marTop w:val="0"/>
          <w:marBottom w:val="0"/>
          <w:divBdr>
            <w:top w:val="none" w:sz="0" w:space="0" w:color="auto"/>
            <w:left w:val="none" w:sz="0" w:space="0" w:color="auto"/>
            <w:bottom w:val="none" w:sz="0" w:space="0" w:color="auto"/>
            <w:right w:val="none" w:sz="0" w:space="0" w:color="auto"/>
          </w:divBdr>
          <w:divsChild>
            <w:div w:id="1333026143">
              <w:marLeft w:val="0"/>
              <w:marRight w:val="0"/>
              <w:marTop w:val="0"/>
              <w:marBottom w:val="0"/>
              <w:divBdr>
                <w:top w:val="none" w:sz="0" w:space="0" w:color="auto"/>
                <w:left w:val="none" w:sz="0" w:space="0" w:color="auto"/>
                <w:bottom w:val="none" w:sz="0" w:space="0" w:color="auto"/>
                <w:right w:val="none" w:sz="0" w:space="0" w:color="auto"/>
              </w:divBdr>
            </w:div>
          </w:divsChild>
        </w:div>
        <w:div w:id="841360852">
          <w:marLeft w:val="0"/>
          <w:marRight w:val="0"/>
          <w:marTop w:val="0"/>
          <w:marBottom w:val="0"/>
          <w:divBdr>
            <w:top w:val="none" w:sz="0" w:space="0" w:color="auto"/>
            <w:left w:val="none" w:sz="0" w:space="0" w:color="auto"/>
            <w:bottom w:val="none" w:sz="0" w:space="0" w:color="auto"/>
            <w:right w:val="none" w:sz="0" w:space="0" w:color="auto"/>
          </w:divBdr>
          <w:divsChild>
            <w:div w:id="1356469067">
              <w:marLeft w:val="0"/>
              <w:marRight w:val="0"/>
              <w:marTop w:val="0"/>
              <w:marBottom w:val="0"/>
              <w:divBdr>
                <w:top w:val="none" w:sz="0" w:space="0" w:color="auto"/>
                <w:left w:val="none" w:sz="0" w:space="0" w:color="auto"/>
                <w:bottom w:val="none" w:sz="0" w:space="0" w:color="auto"/>
                <w:right w:val="none" w:sz="0" w:space="0" w:color="auto"/>
              </w:divBdr>
            </w:div>
          </w:divsChild>
        </w:div>
        <w:div w:id="879169656">
          <w:marLeft w:val="0"/>
          <w:marRight w:val="0"/>
          <w:marTop w:val="0"/>
          <w:marBottom w:val="0"/>
          <w:divBdr>
            <w:top w:val="none" w:sz="0" w:space="0" w:color="auto"/>
            <w:left w:val="none" w:sz="0" w:space="0" w:color="auto"/>
            <w:bottom w:val="none" w:sz="0" w:space="0" w:color="auto"/>
            <w:right w:val="none" w:sz="0" w:space="0" w:color="auto"/>
          </w:divBdr>
          <w:divsChild>
            <w:div w:id="101806182">
              <w:marLeft w:val="0"/>
              <w:marRight w:val="0"/>
              <w:marTop w:val="0"/>
              <w:marBottom w:val="0"/>
              <w:divBdr>
                <w:top w:val="none" w:sz="0" w:space="0" w:color="auto"/>
                <w:left w:val="none" w:sz="0" w:space="0" w:color="auto"/>
                <w:bottom w:val="none" w:sz="0" w:space="0" w:color="auto"/>
                <w:right w:val="none" w:sz="0" w:space="0" w:color="auto"/>
              </w:divBdr>
            </w:div>
          </w:divsChild>
        </w:div>
        <w:div w:id="883178201">
          <w:marLeft w:val="0"/>
          <w:marRight w:val="0"/>
          <w:marTop w:val="0"/>
          <w:marBottom w:val="0"/>
          <w:divBdr>
            <w:top w:val="none" w:sz="0" w:space="0" w:color="auto"/>
            <w:left w:val="none" w:sz="0" w:space="0" w:color="auto"/>
            <w:bottom w:val="none" w:sz="0" w:space="0" w:color="auto"/>
            <w:right w:val="none" w:sz="0" w:space="0" w:color="auto"/>
          </w:divBdr>
          <w:divsChild>
            <w:div w:id="1381245966">
              <w:marLeft w:val="0"/>
              <w:marRight w:val="0"/>
              <w:marTop w:val="0"/>
              <w:marBottom w:val="0"/>
              <w:divBdr>
                <w:top w:val="none" w:sz="0" w:space="0" w:color="auto"/>
                <w:left w:val="none" w:sz="0" w:space="0" w:color="auto"/>
                <w:bottom w:val="none" w:sz="0" w:space="0" w:color="auto"/>
                <w:right w:val="none" w:sz="0" w:space="0" w:color="auto"/>
              </w:divBdr>
            </w:div>
          </w:divsChild>
        </w:div>
        <w:div w:id="914317483">
          <w:marLeft w:val="0"/>
          <w:marRight w:val="0"/>
          <w:marTop w:val="0"/>
          <w:marBottom w:val="0"/>
          <w:divBdr>
            <w:top w:val="none" w:sz="0" w:space="0" w:color="auto"/>
            <w:left w:val="none" w:sz="0" w:space="0" w:color="auto"/>
            <w:bottom w:val="none" w:sz="0" w:space="0" w:color="auto"/>
            <w:right w:val="none" w:sz="0" w:space="0" w:color="auto"/>
          </w:divBdr>
          <w:divsChild>
            <w:div w:id="630404922">
              <w:marLeft w:val="0"/>
              <w:marRight w:val="0"/>
              <w:marTop w:val="0"/>
              <w:marBottom w:val="0"/>
              <w:divBdr>
                <w:top w:val="none" w:sz="0" w:space="0" w:color="auto"/>
                <w:left w:val="none" w:sz="0" w:space="0" w:color="auto"/>
                <w:bottom w:val="none" w:sz="0" w:space="0" w:color="auto"/>
                <w:right w:val="none" w:sz="0" w:space="0" w:color="auto"/>
              </w:divBdr>
            </w:div>
          </w:divsChild>
        </w:div>
        <w:div w:id="946693942">
          <w:marLeft w:val="0"/>
          <w:marRight w:val="0"/>
          <w:marTop w:val="0"/>
          <w:marBottom w:val="0"/>
          <w:divBdr>
            <w:top w:val="none" w:sz="0" w:space="0" w:color="auto"/>
            <w:left w:val="none" w:sz="0" w:space="0" w:color="auto"/>
            <w:bottom w:val="none" w:sz="0" w:space="0" w:color="auto"/>
            <w:right w:val="none" w:sz="0" w:space="0" w:color="auto"/>
          </w:divBdr>
          <w:divsChild>
            <w:div w:id="452788619">
              <w:marLeft w:val="0"/>
              <w:marRight w:val="0"/>
              <w:marTop w:val="0"/>
              <w:marBottom w:val="0"/>
              <w:divBdr>
                <w:top w:val="none" w:sz="0" w:space="0" w:color="auto"/>
                <w:left w:val="none" w:sz="0" w:space="0" w:color="auto"/>
                <w:bottom w:val="none" w:sz="0" w:space="0" w:color="auto"/>
                <w:right w:val="none" w:sz="0" w:space="0" w:color="auto"/>
              </w:divBdr>
            </w:div>
          </w:divsChild>
        </w:div>
        <w:div w:id="969940575">
          <w:marLeft w:val="0"/>
          <w:marRight w:val="0"/>
          <w:marTop w:val="0"/>
          <w:marBottom w:val="0"/>
          <w:divBdr>
            <w:top w:val="none" w:sz="0" w:space="0" w:color="auto"/>
            <w:left w:val="none" w:sz="0" w:space="0" w:color="auto"/>
            <w:bottom w:val="none" w:sz="0" w:space="0" w:color="auto"/>
            <w:right w:val="none" w:sz="0" w:space="0" w:color="auto"/>
          </w:divBdr>
          <w:divsChild>
            <w:div w:id="465977030">
              <w:marLeft w:val="0"/>
              <w:marRight w:val="0"/>
              <w:marTop w:val="0"/>
              <w:marBottom w:val="0"/>
              <w:divBdr>
                <w:top w:val="none" w:sz="0" w:space="0" w:color="auto"/>
                <w:left w:val="none" w:sz="0" w:space="0" w:color="auto"/>
                <w:bottom w:val="none" w:sz="0" w:space="0" w:color="auto"/>
                <w:right w:val="none" w:sz="0" w:space="0" w:color="auto"/>
              </w:divBdr>
            </w:div>
          </w:divsChild>
        </w:div>
        <w:div w:id="976490506">
          <w:marLeft w:val="0"/>
          <w:marRight w:val="0"/>
          <w:marTop w:val="0"/>
          <w:marBottom w:val="0"/>
          <w:divBdr>
            <w:top w:val="none" w:sz="0" w:space="0" w:color="auto"/>
            <w:left w:val="none" w:sz="0" w:space="0" w:color="auto"/>
            <w:bottom w:val="none" w:sz="0" w:space="0" w:color="auto"/>
            <w:right w:val="none" w:sz="0" w:space="0" w:color="auto"/>
          </w:divBdr>
          <w:divsChild>
            <w:div w:id="2048142574">
              <w:marLeft w:val="0"/>
              <w:marRight w:val="0"/>
              <w:marTop w:val="0"/>
              <w:marBottom w:val="0"/>
              <w:divBdr>
                <w:top w:val="none" w:sz="0" w:space="0" w:color="auto"/>
                <w:left w:val="none" w:sz="0" w:space="0" w:color="auto"/>
                <w:bottom w:val="none" w:sz="0" w:space="0" w:color="auto"/>
                <w:right w:val="none" w:sz="0" w:space="0" w:color="auto"/>
              </w:divBdr>
            </w:div>
          </w:divsChild>
        </w:div>
        <w:div w:id="1000154506">
          <w:marLeft w:val="0"/>
          <w:marRight w:val="0"/>
          <w:marTop w:val="0"/>
          <w:marBottom w:val="0"/>
          <w:divBdr>
            <w:top w:val="none" w:sz="0" w:space="0" w:color="auto"/>
            <w:left w:val="none" w:sz="0" w:space="0" w:color="auto"/>
            <w:bottom w:val="none" w:sz="0" w:space="0" w:color="auto"/>
            <w:right w:val="none" w:sz="0" w:space="0" w:color="auto"/>
          </w:divBdr>
          <w:divsChild>
            <w:div w:id="603849690">
              <w:marLeft w:val="0"/>
              <w:marRight w:val="0"/>
              <w:marTop w:val="0"/>
              <w:marBottom w:val="0"/>
              <w:divBdr>
                <w:top w:val="none" w:sz="0" w:space="0" w:color="auto"/>
                <w:left w:val="none" w:sz="0" w:space="0" w:color="auto"/>
                <w:bottom w:val="none" w:sz="0" w:space="0" w:color="auto"/>
                <w:right w:val="none" w:sz="0" w:space="0" w:color="auto"/>
              </w:divBdr>
            </w:div>
          </w:divsChild>
        </w:div>
        <w:div w:id="1001129587">
          <w:marLeft w:val="0"/>
          <w:marRight w:val="0"/>
          <w:marTop w:val="0"/>
          <w:marBottom w:val="0"/>
          <w:divBdr>
            <w:top w:val="none" w:sz="0" w:space="0" w:color="auto"/>
            <w:left w:val="none" w:sz="0" w:space="0" w:color="auto"/>
            <w:bottom w:val="none" w:sz="0" w:space="0" w:color="auto"/>
            <w:right w:val="none" w:sz="0" w:space="0" w:color="auto"/>
          </w:divBdr>
          <w:divsChild>
            <w:div w:id="626087570">
              <w:marLeft w:val="0"/>
              <w:marRight w:val="0"/>
              <w:marTop w:val="0"/>
              <w:marBottom w:val="0"/>
              <w:divBdr>
                <w:top w:val="none" w:sz="0" w:space="0" w:color="auto"/>
                <w:left w:val="none" w:sz="0" w:space="0" w:color="auto"/>
                <w:bottom w:val="none" w:sz="0" w:space="0" w:color="auto"/>
                <w:right w:val="none" w:sz="0" w:space="0" w:color="auto"/>
              </w:divBdr>
            </w:div>
          </w:divsChild>
        </w:div>
        <w:div w:id="1014301741">
          <w:marLeft w:val="0"/>
          <w:marRight w:val="0"/>
          <w:marTop w:val="0"/>
          <w:marBottom w:val="0"/>
          <w:divBdr>
            <w:top w:val="none" w:sz="0" w:space="0" w:color="auto"/>
            <w:left w:val="none" w:sz="0" w:space="0" w:color="auto"/>
            <w:bottom w:val="none" w:sz="0" w:space="0" w:color="auto"/>
            <w:right w:val="none" w:sz="0" w:space="0" w:color="auto"/>
          </w:divBdr>
          <w:divsChild>
            <w:div w:id="1439716076">
              <w:marLeft w:val="0"/>
              <w:marRight w:val="0"/>
              <w:marTop w:val="0"/>
              <w:marBottom w:val="0"/>
              <w:divBdr>
                <w:top w:val="none" w:sz="0" w:space="0" w:color="auto"/>
                <w:left w:val="none" w:sz="0" w:space="0" w:color="auto"/>
                <w:bottom w:val="none" w:sz="0" w:space="0" w:color="auto"/>
                <w:right w:val="none" w:sz="0" w:space="0" w:color="auto"/>
              </w:divBdr>
            </w:div>
          </w:divsChild>
        </w:div>
        <w:div w:id="1028681068">
          <w:marLeft w:val="0"/>
          <w:marRight w:val="0"/>
          <w:marTop w:val="0"/>
          <w:marBottom w:val="0"/>
          <w:divBdr>
            <w:top w:val="none" w:sz="0" w:space="0" w:color="auto"/>
            <w:left w:val="none" w:sz="0" w:space="0" w:color="auto"/>
            <w:bottom w:val="none" w:sz="0" w:space="0" w:color="auto"/>
            <w:right w:val="none" w:sz="0" w:space="0" w:color="auto"/>
          </w:divBdr>
          <w:divsChild>
            <w:div w:id="1075593719">
              <w:marLeft w:val="0"/>
              <w:marRight w:val="0"/>
              <w:marTop w:val="0"/>
              <w:marBottom w:val="0"/>
              <w:divBdr>
                <w:top w:val="none" w:sz="0" w:space="0" w:color="auto"/>
                <w:left w:val="none" w:sz="0" w:space="0" w:color="auto"/>
                <w:bottom w:val="none" w:sz="0" w:space="0" w:color="auto"/>
                <w:right w:val="none" w:sz="0" w:space="0" w:color="auto"/>
              </w:divBdr>
            </w:div>
          </w:divsChild>
        </w:div>
        <w:div w:id="1096711744">
          <w:marLeft w:val="0"/>
          <w:marRight w:val="0"/>
          <w:marTop w:val="0"/>
          <w:marBottom w:val="0"/>
          <w:divBdr>
            <w:top w:val="none" w:sz="0" w:space="0" w:color="auto"/>
            <w:left w:val="none" w:sz="0" w:space="0" w:color="auto"/>
            <w:bottom w:val="none" w:sz="0" w:space="0" w:color="auto"/>
            <w:right w:val="none" w:sz="0" w:space="0" w:color="auto"/>
          </w:divBdr>
          <w:divsChild>
            <w:div w:id="1640110494">
              <w:marLeft w:val="0"/>
              <w:marRight w:val="0"/>
              <w:marTop w:val="0"/>
              <w:marBottom w:val="0"/>
              <w:divBdr>
                <w:top w:val="none" w:sz="0" w:space="0" w:color="auto"/>
                <w:left w:val="none" w:sz="0" w:space="0" w:color="auto"/>
                <w:bottom w:val="none" w:sz="0" w:space="0" w:color="auto"/>
                <w:right w:val="none" w:sz="0" w:space="0" w:color="auto"/>
              </w:divBdr>
            </w:div>
          </w:divsChild>
        </w:div>
        <w:div w:id="1182668220">
          <w:marLeft w:val="0"/>
          <w:marRight w:val="0"/>
          <w:marTop w:val="0"/>
          <w:marBottom w:val="0"/>
          <w:divBdr>
            <w:top w:val="none" w:sz="0" w:space="0" w:color="auto"/>
            <w:left w:val="none" w:sz="0" w:space="0" w:color="auto"/>
            <w:bottom w:val="none" w:sz="0" w:space="0" w:color="auto"/>
            <w:right w:val="none" w:sz="0" w:space="0" w:color="auto"/>
          </w:divBdr>
          <w:divsChild>
            <w:div w:id="2044283717">
              <w:marLeft w:val="0"/>
              <w:marRight w:val="0"/>
              <w:marTop w:val="0"/>
              <w:marBottom w:val="0"/>
              <w:divBdr>
                <w:top w:val="none" w:sz="0" w:space="0" w:color="auto"/>
                <w:left w:val="none" w:sz="0" w:space="0" w:color="auto"/>
                <w:bottom w:val="none" w:sz="0" w:space="0" w:color="auto"/>
                <w:right w:val="none" w:sz="0" w:space="0" w:color="auto"/>
              </w:divBdr>
            </w:div>
          </w:divsChild>
        </w:div>
        <w:div w:id="1185748366">
          <w:marLeft w:val="0"/>
          <w:marRight w:val="0"/>
          <w:marTop w:val="0"/>
          <w:marBottom w:val="0"/>
          <w:divBdr>
            <w:top w:val="none" w:sz="0" w:space="0" w:color="auto"/>
            <w:left w:val="none" w:sz="0" w:space="0" w:color="auto"/>
            <w:bottom w:val="none" w:sz="0" w:space="0" w:color="auto"/>
            <w:right w:val="none" w:sz="0" w:space="0" w:color="auto"/>
          </w:divBdr>
          <w:divsChild>
            <w:div w:id="176504925">
              <w:marLeft w:val="0"/>
              <w:marRight w:val="0"/>
              <w:marTop w:val="0"/>
              <w:marBottom w:val="0"/>
              <w:divBdr>
                <w:top w:val="none" w:sz="0" w:space="0" w:color="auto"/>
                <w:left w:val="none" w:sz="0" w:space="0" w:color="auto"/>
                <w:bottom w:val="none" w:sz="0" w:space="0" w:color="auto"/>
                <w:right w:val="none" w:sz="0" w:space="0" w:color="auto"/>
              </w:divBdr>
            </w:div>
          </w:divsChild>
        </w:div>
        <w:div w:id="1199971447">
          <w:marLeft w:val="0"/>
          <w:marRight w:val="0"/>
          <w:marTop w:val="0"/>
          <w:marBottom w:val="0"/>
          <w:divBdr>
            <w:top w:val="none" w:sz="0" w:space="0" w:color="auto"/>
            <w:left w:val="none" w:sz="0" w:space="0" w:color="auto"/>
            <w:bottom w:val="none" w:sz="0" w:space="0" w:color="auto"/>
            <w:right w:val="none" w:sz="0" w:space="0" w:color="auto"/>
          </w:divBdr>
          <w:divsChild>
            <w:div w:id="450826970">
              <w:marLeft w:val="0"/>
              <w:marRight w:val="0"/>
              <w:marTop w:val="0"/>
              <w:marBottom w:val="0"/>
              <w:divBdr>
                <w:top w:val="none" w:sz="0" w:space="0" w:color="auto"/>
                <w:left w:val="none" w:sz="0" w:space="0" w:color="auto"/>
                <w:bottom w:val="none" w:sz="0" w:space="0" w:color="auto"/>
                <w:right w:val="none" w:sz="0" w:space="0" w:color="auto"/>
              </w:divBdr>
            </w:div>
          </w:divsChild>
        </w:div>
        <w:div w:id="1253276012">
          <w:marLeft w:val="0"/>
          <w:marRight w:val="0"/>
          <w:marTop w:val="0"/>
          <w:marBottom w:val="0"/>
          <w:divBdr>
            <w:top w:val="none" w:sz="0" w:space="0" w:color="auto"/>
            <w:left w:val="none" w:sz="0" w:space="0" w:color="auto"/>
            <w:bottom w:val="none" w:sz="0" w:space="0" w:color="auto"/>
            <w:right w:val="none" w:sz="0" w:space="0" w:color="auto"/>
          </w:divBdr>
          <w:divsChild>
            <w:div w:id="1118453216">
              <w:marLeft w:val="0"/>
              <w:marRight w:val="0"/>
              <w:marTop w:val="0"/>
              <w:marBottom w:val="0"/>
              <w:divBdr>
                <w:top w:val="none" w:sz="0" w:space="0" w:color="auto"/>
                <w:left w:val="none" w:sz="0" w:space="0" w:color="auto"/>
                <w:bottom w:val="none" w:sz="0" w:space="0" w:color="auto"/>
                <w:right w:val="none" w:sz="0" w:space="0" w:color="auto"/>
              </w:divBdr>
            </w:div>
          </w:divsChild>
        </w:div>
        <w:div w:id="1263223427">
          <w:marLeft w:val="0"/>
          <w:marRight w:val="0"/>
          <w:marTop w:val="0"/>
          <w:marBottom w:val="0"/>
          <w:divBdr>
            <w:top w:val="none" w:sz="0" w:space="0" w:color="auto"/>
            <w:left w:val="none" w:sz="0" w:space="0" w:color="auto"/>
            <w:bottom w:val="none" w:sz="0" w:space="0" w:color="auto"/>
            <w:right w:val="none" w:sz="0" w:space="0" w:color="auto"/>
          </w:divBdr>
          <w:divsChild>
            <w:div w:id="1884174432">
              <w:marLeft w:val="0"/>
              <w:marRight w:val="0"/>
              <w:marTop w:val="0"/>
              <w:marBottom w:val="0"/>
              <w:divBdr>
                <w:top w:val="none" w:sz="0" w:space="0" w:color="auto"/>
                <w:left w:val="none" w:sz="0" w:space="0" w:color="auto"/>
                <w:bottom w:val="none" w:sz="0" w:space="0" w:color="auto"/>
                <w:right w:val="none" w:sz="0" w:space="0" w:color="auto"/>
              </w:divBdr>
            </w:div>
          </w:divsChild>
        </w:div>
        <w:div w:id="1266690385">
          <w:marLeft w:val="0"/>
          <w:marRight w:val="0"/>
          <w:marTop w:val="0"/>
          <w:marBottom w:val="0"/>
          <w:divBdr>
            <w:top w:val="none" w:sz="0" w:space="0" w:color="auto"/>
            <w:left w:val="none" w:sz="0" w:space="0" w:color="auto"/>
            <w:bottom w:val="none" w:sz="0" w:space="0" w:color="auto"/>
            <w:right w:val="none" w:sz="0" w:space="0" w:color="auto"/>
          </w:divBdr>
          <w:divsChild>
            <w:div w:id="167523941">
              <w:marLeft w:val="0"/>
              <w:marRight w:val="0"/>
              <w:marTop w:val="0"/>
              <w:marBottom w:val="0"/>
              <w:divBdr>
                <w:top w:val="none" w:sz="0" w:space="0" w:color="auto"/>
                <w:left w:val="none" w:sz="0" w:space="0" w:color="auto"/>
                <w:bottom w:val="none" w:sz="0" w:space="0" w:color="auto"/>
                <w:right w:val="none" w:sz="0" w:space="0" w:color="auto"/>
              </w:divBdr>
            </w:div>
          </w:divsChild>
        </w:div>
        <w:div w:id="1275870994">
          <w:marLeft w:val="0"/>
          <w:marRight w:val="0"/>
          <w:marTop w:val="0"/>
          <w:marBottom w:val="0"/>
          <w:divBdr>
            <w:top w:val="none" w:sz="0" w:space="0" w:color="auto"/>
            <w:left w:val="none" w:sz="0" w:space="0" w:color="auto"/>
            <w:bottom w:val="none" w:sz="0" w:space="0" w:color="auto"/>
            <w:right w:val="none" w:sz="0" w:space="0" w:color="auto"/>
          </w:divBdr>
          <w:divsChild>
            <w:div w:id="624192591">
              <w:marLeft w:val="0"/>
              <w:marRight w:val="0"/>
              <w:marTop w:val="0"/>
              <w:marBottom w:val="0"/>
              <w:divBdr>
                <w:top w:val="none" w:sz="0" w:space="0" w:color="auto"/>
                <w:left w:val="none" w:sz="0" w:space="0" w:color="auto"/>
                <w:bottom w:val="none" w:sz="0" w:space="0" w:color="auto"/>
                <w:right w:val="none" w:sz="0" w:space="0" w:color="auto"/>
              </w:divBdr>
            </w:div>
          </w:divsChild>
        </w:div>
        <w:div w:id="1279798096">
          <w:marLeft w:val="0"/>
          <w:marRight w:val="0"/>
          <w:marTop w:val="0"/>
          <w:marBottom w:val="0"/>
          <w:divBdr>
            <w:top w:val="none" w:sz="0" w:space="0" w:color="auto"/>
            <w:left w:val="none" w:sz="0" w:space="0" w:color="auto"/>
            <w:bottom w:val="none" w:sz="0" w:space="0" w:color="auto"/>
            <w:right w:val="none" w:sz="0" w:space="0" w:color="auto"/>
          </w:divBdr>
          <w:divsChild>
            <w:div w:id="499395165">
              <w:marLeft w:val="0"/>
              <w:marRight w:val="0"/>
              <w:marTop w:val="0"/>
              <w:marBottom w:val="0"/>
              <w:divBdr>
                <w:top w:val="none" w:sz="0" w:space="0" w:color="auto"/>
                <w:left w:val="none" w:sz="0" w:space="0" w:color="auto"/>
                <w:bottom w:val="none" w:sz="0" w:space="0" w:color="auto"/>
                <w:right w:val="none" w:sz="0" w:space="0" w:color="auto"/>
              </w:divBdr>
            </w:div>
          </w:divsChild>
        </w:div>
        <w:div w:id="1325740321">
          <w:marLeft w:val="0"/>
          <w:marRight w:val="0"/>
          <w:marTop w:val="0"/>
          <w:marBottom w:val="0"/>
          <w:divBdr>
            <w:top w:val="none" w:sz="0" w:space="0" w:color="auto"/>
            <w:left w:val="none" w:sz="0" w:space="0" w:color="auto"/>
            <w:bottom w:val="none" w:sz="0" w:space="0" w:color="auto"/>
            <w:right w:val="none" w:sz="0" w:space="0" w:color="auto"/>
          </w:divBdr>
          <w:divsChild>
            <w:div w:id="1230385624">
              <w:marLeft w:val="0"/>
              <w:marRight w:val="0"/>
              <w:marTop w:val="0"/>
              <w:marBottom w:val="0"/>
              <w:divBdr>
                <w:top w:val="none" w:sz="0" w:space="0" w:color="auto"/>
                <w:left w:val="none" w:sz="0" w:space="0" w:color="auto"/>
                <w:bottom w:val="none" w:sz="0" w:space="0" w:color="auto"/>
                <w:right w:val="none" w:sz="0" w:space="0" w:color="auto"/>
              </w:divBdr>
            </w:div>
          </w:divsChild>
        </w:div>
        <w:div w:id="1339886749">
          <w:marLeft w:val="0"/>
          <w:marRight w:val="0"/>
          <w:marTop w:val="0"/>
          <w:marBottom w:val="0"/>
          <w:divBdr>
            <w:top w:val="none" w:sz="0" w:space="0" w:color="auto"/>
            <w:left w:val="none" w:sz="0" w:space="0" w:color="auto"/>
            <w:bottom w:val="none" w:sz="0" w:space="0" w:color="auto"/>
            <w:right w:val="none" w:sz="0" w:space="0" w:color="auto"/>
          </w:divBdr>
          <w:divsChild>
            <w:div w:id="1773741087">
              <w:marLeft w:val="0"/>
              <w:marRight w:val="0"/>
              <w:marTop w:val="0"/>
              <w:marBottom w:val="0"/>
              <w:divBdr>
                <w:top w:val="none" w:sz="0" w:space="0" w:color="auto"/>
                <w:left w:val="none" w:sz="0" w:space="0" w:color="auto"/>
                <w:bottom w:val="none" w:sz="0" w:space="0" w:color="auto"/>
                <w:right w:val="none" w:sz="0" w:space="0" w:color="auto"/>
              </w:divBdr>
            </w:div>
          </w:divsChild>
        </w:div>
        <w:div w:id="1369140802">
          <w:marLeft w:val="0"/>
          <w:marRight w:val="0"/>
          <w:marTop w:val="0"/>
          <w:marBottom w:val="0"/>
          <w:divBdr>
            <w:top w:val="none" w:sz="0" w:space="0" w:color="auto"/>
            <w:left w:val="none" w:sz="0" w:space="0" w:color="auto"/>
            <w:bottom w:val="none" w:sz="0" w:space="0" w:color="auto"/>
            <w:right w:val="none" w:sz="0" w:space="0" w:color="auto"/>
          </w:divBdr>
          <w:divsChild>
            <w:div w:id="1062173603">
              <w:marLeft w:val="0"/>
              <w:marRight w:val="0"/>
              <w:marTop w:val="0"/>
              <w:marBottom w:val="0"/>
              <w:divBdr>
                <w:top w:val="none" w:sz="0" w:space="0" w:color="auto"/>
                <w:left w:val="none" w:sz="0" w:space="0" w:color="auto"/>
                <w:bottom w:val="none" w:sz="0" w:space="0" w:color="auto"/>
                <w:right w:val="none" w:sz="0" w:space="0" w:color="auto"/>
              </w:divBdr>
            </w:div>
          </w:divsChild>
        </w:div>
        <w:div w:id="1372878160">
          <w:marLeft w:val="0"/>
          <w:marRight w:val="0"/>
          <w:marTop w:val="0"/>
          <w:marBottom w:val="0"/>
          <w:divBdr>
            <w:top w:val="none" w:sz="0" w:space="0" w:color="auto"/>
            <w:left w:val="none" w:sz="0" w:space="0" w:color="auto"/>
            <w:bottom w:val="none" w:sz="0" w:space="0" w:color="auto"/>
            <w:right w:val="none" w:sz="0" w:space="0" w:color="auto"/>
          </w:divBdr>
          <w:divsChild>
            <w:div w:id="836573815">
              <w:marLeft w:val="0"/>
              <w:marRight w:val="0"/>
              <w:marTop w:val="0"/>
              <w:marBottom w:val="0"/>
              <w:divBdr>
                <w:top w:val="none" w:sz="0" w:space="0" w:color="auto"/>
                <w:left w:val="none" w:sz="0" w:space="0" w:color="auto"/>
                <w:bottom w:val="none" w:sz="0" w:space="0" w:color="auto"/>
                <w:right w:val="none" w:sz="0" w:space="0" w:color="auto"/>
              </w:divBdr>
            </w:div>
          </w:divsChild>
        </w:div>
        <w:div w:id="1394307061">
          <w:marLeft w:val="0"/>
          <w:marRight w:val="0"/>
          <w:marTop w:val="0"/>
          <w:marBottom w:val="0"/>
          <w:divBdr>
            <w:top w:val="none" w:sz="0" w:space="0" w:color="auto"/>
            <w:left w:val="none" w:sz="0" w:space="0" w:color="auto"/>
            <w:bottom w:val="none" w:sz="0" w:space="0" w:color="auto"/>
            <w:right w:val="none" w:sz="0" w:space="0" w:color="auto"/>
          </w:divBdr>
          <w:divsChild>
            <w:div w:id="627667358">
              <w:marLeft w:val="0"/>
              <w:marRight w:val="0"/>
              <w:marTop w:val="0"/>
              <w:marBottom w:val="0"/>
              <w:divBdr>
                <w:top w:val="none" w:sz="0" w:space="0" w:color="auto"/>
                <w:left w:val="none" w:sz="0" w:space="0" w:color="auto"/>
                <w:bottom w:val="none" w:sz="0" w:space="0" w:color="auto"/>
                <w:right w:val="none" w:sz="0" w:space="0" w:color="auto"/>
              </w:divBdr>
            </w:div>
          </w:divsChild>
        </w:div>
        <w:div w:id="1433017027">
          <w:marLeft w:val="0"/>
          <w:marRight w:val="0"/>
          <w:marTop w:val="0"/>
          <w:marBottom w:val="0"/>
          <w:divBdr>
            <w:top w:val="none" w:sz="0" w:space="0" w:color="auto"/>
            <w:left w:val="none" w:sz="0" w:space="0" w:color="auto"/>
            <w:bottom w:val="none" w:sz="0" w:space="0" w:color="auto"/>
            <w:right w:val="none" w:sz="0" w:space="0" w:color="auto"/>
          </w:divBdr>
          <w:divsChild>
            <w:div w:id="1184902896">
              <w:marLeft w:val="0"/>
              <w:marRight w:val="0"/>
              <w:marTop w:val="0"/>
              <w:marBottom w:val="0"/>
              <w:divBdr>
                <w:top w:val="none" w:sz="0" w:space="0" w:color="auto"/>
                <w:left w:val="none" w:sz="0" w:space="0" w:color="auto"/>
                <w:bottom w:val="none" w:sz="0" w:space="0" w:color="auto"/>
                <w:right w:val="none" w:sz="0" w:space="0" w:color="auto"/>
              </w:divBdr>
            </w:div>
          </w:divsChild>
        </w:div>
        <w:div w:id="1454254286">
          <w:marLeft w:val="0"/>
          <w:marRight w:val="0"/>
          <w:marTop w:val="0"/>
          <w:marBottom w:val="0"/>
          <w:divBdr>
            <w:top w:val="none" w:sz="0" w:space="0" w:color="auto"/>
            <w:left w:val="none" w:sz="0" w:space="0" w:color="auto"/>
            <w:bottom w:val="none" w:sz="0" w:space="0" w:color="auto"/>
            <w:right w:val="none" w:sz="0" w:space="0" w:color="auto"/>
          </w:divBdr>
          <w:divsChild>
            <w:div w:id="1338191073">
              <w:marLeft w:val="0"/>
              <w:marRight w:val="0"/>
              <w:marTop w:val="0"/>
              <w:marBottom w:val="0"/>
              <w:divBdr>
                <w:top w:val="none" w:sz="0" w:space="0" w:color="auto"/>
                <w:left w:val="none" w:sz="0" w:space="0" w:color="auto"/>
                <w:bottom w:val="none" w:sz="0" w:space="0" w:color="auto"/>
                <w:right w:val="none" w:sz="0" w:space="0" w:color="auto"/>
              </w:divBdr>
            </w:div>
          </w:divsChild>
        </w:div>
        <w:div w:id="1475753222">
          <w:marLeft w:val="0"/>
          <w:marRight w:val="0"/>
          <w:marTop w:val="0"/>
          <w:marBottom w:val="0"/>
          <w:divBdr>
            <w:top w:val="none" w:sz="0" w:space="0" w:color="auto"/>
            <w:left w:val="none" w:sz="0" w:space="0" w:color="auto"/>
            <w:bottom w:val="none" w:sz="0" w:space="0" w:color="auto"/>
            <w:right w:val="none" w:sz="0" w:space="0" w:color="auto"/>
          </w:divBdr>
          <w:divsChild>
            <w:div w:id="546836517">
              <w:marLeft w:val="0"/>
              <w:marRight w:val="0"/>
              <w:marTop w:val="0"/>
              <w:marBottom w:val="0"/>
              <w:divBdr>
                <w:top w:val="none" w:sz="0" w:space="0" w:color="auto"/>
                <w:left w:val="none" w:sz="0" w:space="0" w:color="auto"/>
                <w:bottom w:val="none" w:sz="0" w:space="0" w:color="auto"/>
                <w:right w:val="none" w:sz="0" w:space="0" w:color="auto"/>
              </w:divBdr>
            </w:div>
          </w:divsChild>
        </w:div>
        <w:div w:id="1492019673">
          <w:marLeft w:val="0"/>
          <w:marRight w:val="0"/>
          <w:marTop w:val="0"/>
          <w:marBottom w:val="0"/>
          <w:divBdr>
            <w:top w:val="none" w:sz="0" w:space="0" w:color="auto"/>
            <w:left w:val="none" w:sz="0" w:space="0" w:color="auto"/>
            <w:bottom w:val="none" w:sz="0" w:space="0" w:color="auto"/>
            <w:right w:val="none" w:sz="0" w:space="0" w:color="auto"/>
          </w:divBdr>
          <w:divsChild>
            <w:div w:id="1251083256">
              <w:marLeft w:val="0"/>
              <w:marRight w:val="0"/>
              <w:marTop w:val="0"/>
              <w:marBottom w:val="0"/>
              <w:divBdr>
                <w:top w:val="none" w:sz="0" w:space="0" w:color="auto"/>
                <w:left w:val="none" w:sz="0" w:space="0" w:color="auto"/>
                <w:bottom w:val="none" w:sz="0" w:space="0" w:color="auto"/>
                <w:right w:val="none" w:sz="0" w:space="0" w:color="auto"/>
              </w:divBdr>
            </w:div>
          </w:divsChild>
        </w:div>
        <w:div w:id="1492911523">
          <w:marLeft w:val="0"/>
          <w:marRight w:val="0"/>
          <w:marTop w:val="0"/>
          <w:marBottom w:val="0"/>
          <w:divBdr>
            <w:top w:val="none" w:sz="0" w:space="0" w:color="auto"/>
            <w:left w:val="none" w:sz="0" w:space="0" w:color="auto"/>
            <w:bottom w:val="none" w:sz="0" w:space="0" w:color="auto"/>
            <w:right w:val="none" w:sz="0" w:space="0" w:color="auto"/>
          </w:divBdr>
          <w:divsChild>
            <w:div w:id="2041666592">
              <w:marLeft w:val="0"/>
              <w:marRight w:val="0"/>
              <w:marTop w:val="0"/>
              <w:marBottom w:val="0"/>
              <w:divBdr>
                <w:top w:val="none" w:sz="0" w:space="0" w:color="auto"/>
                <w:left w:val="none" w:sz="0" w:space="0" w:color="auto"/>
                <w:bottom w:val="none" w:sz="0" w:space="0" w:color="auto"/>
                <w:right w:val="none" w:sz="0" w:space="0" w:color="auto"/>
              </w:divBdr>
            </w:div>
          </w:divsChild>
        </w:div>
        <w:div w:id="1504934537">
          <w:marLeft w:val="0"/>
          <w:marRight w:val="0"/>
          <w:marTop w:val="0"/>
          <w:marBottom w:val="0"/>
          <w:divBdr>
            <w:top w:val="none" w:sz="0" w:space="0" w:color="auto"/>
            <w:left w:val="none" w:sz="0" w:space="0" w:color="auto"/>
            <w:bottom w:val="none" w:sz="0" w:space="0" w:color="auto"/>
            <w:right w:val="none" w:sz="0" w:space="0" w:color="auto"/>
          </w:divBdr>
          <w:divsChild>
            <w:div w:id="2038655736">
              <w:marLeft w:val="0"/>
              <w:marRight w:val="0"/>
              <w:marTop w:val="0"/>
              <w:marBottom w:val="0"/>
              <w:divBdr>
                <w:top w:val="none" w:sz="0" w:space="0" w:color="auto"/>
                <w:left w:val="none" w:sz="0" w:space="0" w:color="auto"/>
                <w:bottom w:val="none" w:sz="0" w:space="0" w:color="auto"/>
                <w:right w:val="none" w:sz="0" w:space="0" w:color="auto"/>
              </w:divBdr>
            </w:div>
          </w:divsChild>
        </w:div>
        <w:div w:id="1505052019">
          <w:marLeft w:val="0"/>
          <w:marRight w:val="0"/>
          <w:marTop w:val="0"/>
          <w:marBottom w:val="0"/>
          <w:divBdr>
            <w:top w:val="none" w:sz="0" w:space="0" w:color="auto"/>
            <w:left w:val="none" w:sz="0" w:space="0" w:color="auto"/>
            <w:bottom w:val="none" w:sz="0" w:space="0" w:color="auto"/>
            <w:right w:val="none" w:sz="0" w:space="0" w:color="auto"/>
          </w:divBdr>
          <w:divsChild>
            <w:div w:id="1585845905">
              <w:marLeft w:val="0"/>
              <w:marRight w:val="0"/>
              <w:marTop w:val="0"/>
              <w:marBottom w:val="0"/>
              <w:divBdr>
                <w:top w:val="none" w:sz="0" w:space="0" w:color="auto"/>
                <w:left w:val="none" w:sz="0" w:space="0" w:color="auto"/>
                <w:bottom w:val="none" w:sz="0" w:space="0" w:color="auto"/>
                <w:right w:val="none" w:sz="0" w:space="0" w:color="auto"/>
              </w:divBdr>
            </w:div>
          </w:divsChild>
        </w:div>
        <w:div w:id="1515997433">
          <w:marLeft w:val="0"/>
          <w:marRight w:val="0"/>
          <w:marTop w:val="0"/>
          <w:marBottom w:val="0"/>
          <w:divBdr>
            <w:top w:val="none" w:sz="0" w:space="0" w:color="auto"/>
            <w:left w:val="none" w:sz="0" w:space="0" w:color="auto"/>
            <w:bottom w:val="none" w:sz="0" w:space="0" w:color="auto"/>
            <w:right w:val="none" w:sz="0" w:space="0" w:color="auto"/>
          </w:divBdr>
          <w:divsChild>
            <w:div w:id="1513953738">
              <w:marLeft w:val="0"/>
              <w:marRight w:val="0"/>
              <w:marTop w:val="0"/>
              <w:marBottom w:val="0"/>
              <w:divBdr>
                <w:top w:val="none" w:sz="0" w:space="0" w:color="auto"/>
                <w:left w:val="none" w:sz="0" w:space="0" w:color="auto"/>
                <w:bottom w:val="none" w:sz="0" w:space="0" w:color="auto"/>
                <w:right w:val="none" w:sz="0" w:space="0" w:color="auto"/>
              </w:divBdr>
            </w:div>
          </w:divsChild>
        </w:div>
        <w:div w:id="1547718951">
          <w:marLeft w:val="0"/>
          <w:marRight w:val="0"/>
          <w:marTop w:val="0"/>
          <w:marBottom w:val="0"/>
          <w:divBdr>
            <w:top w:val="none" w:sz="0" w:space="0" w:color="auto"/>
            <w:left w:val="none" w:sz="0" w:space="0" w:color="auto"/>
            <w:bottom w:val="none" w:sz="0" w:space="0" w:color="auto"/>
            <w:right w:val="none" w:sz="0" w:space="0" w:color="auto"/>
          </w:divBdr>
          <w:divsChild>
            <w:div w:id="9651000">
              <w:marLeft w:val="0"/>
              <w:marRight w:val="0"/>
              <w:marTop w:val="0"/>
              <w:marBottom w:val="0"/>
              <w:divBdr>
                <w:top w:val="none" w:sz="0" w:space="0" w:color="auto"/>
                <w:left w:val="none" w:sz="0" w:space="0" w:color="auto"/>
                <w:bottom w:val="none" w:sz="0" w:space="0" w:color="auto"/>
                <w:right w:val="none" w:sz="0" w:space="0" w:color="auto"/>
              </w:divBdr>
            </w:div>
          </w:divsChild>
        </w:div>
        <w:div w:id="1557468698">
          <w:marLeft w:val="0"/>
          <w:marRight w:val="0"/>
          <w:marTop w:val="0"/>
          <w:marBottom w:val="0"/>
          <w:divBdr>
            <w:top w:val="none" w:sz="0" w:space="0" w:color="auto"/>
            <w:left w:val="none" w:sz="0" w:space="0" w:color="auto"/>
            <w:bottom w:val="none" w:sz="0" w:space="0" w:color="auto"/>
            <w:right w:val="none" w:sz="0" w:space="0" w:color="auto"/>
          </w:divBdr>
          <w:divsChild>
            <w:div w:id="586772293">
              <w:marLeft w:val="0"/>
              <w:marRight w:val="0"/>
              <w:marTop w:val="0"/>
              <w:marBottom w:val="0"/>
              <w:divBdr>
                <w:top w:val="none" w:sz="0" w:space="0" w:color="auto"/>
                <w:left w:val="none" w:sz="0" w:space="0" w:color="auto"/>
                <w:bottom w:val="none" w:sz="0" w:space="0" w:color="auto"/>
                <w:right w:val="none" w:sz="0" w:space="0" w:color="auto"/>
              </w:divBdr>
            </w:div>
          </w:divsChild>
        </w:div>
        <w:div w:id="1564827634">
          <w:marLeft w:val="0"/>
          <w:marRight w:val="0"/>
          <w:marTop w:val="0"/>
          <w:marBottom w:val="0"/>
          <w:divBdr>
            <w:top w:val="none" w:sz="0" w:space="0" w:color="auto"/>
            <w:left w:val="none" w:sz="0" w:space="0" w:color="auto"/>
            <w:bottom w:val="none" w:sz="0" w:space="0" w:color="auto"/>
            <w:right w:val="none" w:sz="0" w:space="0" w:color="auto"/>
          </w:divBdr>
          <w:divsChild>
            <w:div w:id="1127629484">
              <w:marLeft w:val="0"/>
              <w:marRight w:val="0"/>
              <w:marTop w:val="0"/>
              <w:marBottom w:val="0"/>
              <w:divBdr>
                <w:top w:val="none" w:sz="0" w:space="0" w:color="auto"/>
                <w:left w:val="none" w:sz="0" w:space="0" w:color="auto"/>
                <w:bottom w:val="none" w:sz="0" w:space="0" w:color="auto"/>
                <w:right w:val="none" w:sz="0" w:space="0" w:color="auto"/>
              </w:divBdr>
            </w:div>
          </w:divsChild>
        </w:div>
        <w:div w:id="1567060847">
          <w:marLeft w:val="0"/>
          <w:marRight w:val="0"/>
          <w:marTop w:val="0"/>
          <w:marBottom w:val="0"/>
          <w:divBdr>
            <w:top w:val="none" w:sz="0" w:space="0" w:color="auto"/>
            <w:left w:val="none" w:sz="0" w:space="0" w:color="auto"/>
            <w:bottom w:val="none" w:sz="0" w:space="0" w:color="auto"/>
            <w:right w:val="none" w:sz="0" w:space="0" w:color="auto"/>
          </w:divBdr>
          <w:divsChild>
            <w:div w:id="1478717724">
              <w:marLeft w:val="0"/>
              <w:marRight w:val="0"/>
              <w:marTop w:val="0"/>
              <w:marBottom w:val="0"/>
              <w:divBdr>
                <w:top w:val="none" w:sz="0" w:space="0" w:color="auto"/>
                <w:left w:val="none" w:sz="0" w:space="0" w:color="auto"/>
                <w:bottom w:val="none" w:sz="0" w:space="0" w:color="auto"/>
                <w:right w:val="none" w:sz="0" w:space="0" w:color="auto"/>
              </w:divBdr>
            </w:div>
          </w:divsChild>
        </w:div>
        <w:div w:id="1586184974">
          <w:marLeft w:val="0"/>
          <w:marRight w:val="0"/>
          <w:marTop w:val="0"/>
          <w:marBottom w:val="0"/>
          <w:divBdr>
            <w:top w:val="none" w:sz="0" w:space="0" w:color="auto"/>
            <w:left w:val="none" w:sz="0" w:space="0" w:color="auto"/>
            <w:bottom w:val="none" w:sz="0" w:space="0" w:color="auto"/>
            <w:right w:val="none" w:sz="0" w:space="0" w:color="auto"/>
          </w:divBdr>
          <w:divsChild>
            <w:div w:id="1010524459">
              <w:marLeft w:val="0"/>
              <w:marRight w:val="0"/>
              <w:marTop w:val="0"/>
              <w:marBottom w:val="0"/>
              <w:divBdr>
                <w:top w:val="none" w:sz="0" w:space="0" w:color="auto"/>
                <w:left w:val="none" w:sz="0" w:space="0" w:color="auto"/>
                <w:bottom w:val="none" w:sz="0" w:space="0" w:color="auto"/>
                <w:right w:val="none" w:sz="0" w:space="0" w:color="auto"/>
              </w:divBdr>
            </w:div>
          </w:divsChild>
        </w:div>
        <w:div w:id="1595017347">
          <w:marLeft w:val="0"/>
          <w:marRight w:val="0"/>
          <w:marTop w:val="0"/>
          <w:marBottom w:val="0"/>
          <w:divBdr>
            <w:top w:val="none" w:sz="0" w:space="0" w:color="auto"/>
            <w:left w:val="none" w:sz="0" w:space="0" w:color="auto"/>
            <w:bottom w:val="none" w:sz="0" w:space="0" w:color="auto"/>
            <w:right w:val="none" w:sz="0" w:space="0" w:color="auto"/>
          </w:divBdr>
          <w:divsChild>
            <w:div w:id="1710033129">
              <w:marLeft w:val="0"/>
              <w:marRight w:val="0"/>
              <w:marTop w:val="0"/>
              <w:marBottom w:val="0"/>
              <w:divBdr>
                <w:top w:val="none" w:sz="0" w:space="0" w:color="auto"/>
                <w:left w:val="none" w:sz="0" w:space="0" w:color="auto"/>
                <w:bottom w:val="none" w:sz="0" w:space="0" w:color="auto"/>
                <w:right w:val="none" w:sz="0" w:space="0" w:color="auto"/>
              </w:divBdr>
            </w:div>
          </w:divsChild>
        </w:div>
        <w:div w:id="1610354154">
          <w:marLeft w:val="0"/>
          <w:marRight w:val="0"/>
          <w:marTop w:val="0"/>
          <w:marBottom w:val="0"/>
          <w:divBdr>
            <w:top w:val="none" w:sz="0" w:space="0" w:color="auto"/>
            <w:left w:val="none" w:sz="0" w:space="0" w:color="auto"/>
            <w:bottom w:val="none" w:sz="0" w:space="0" w:color="auto"/>
            <w:right w:val="none" w:sz="0" w:space="0" w:color="auto"/>
          </w:divBdr>
          <w:divsChild>
            <w:div w:id="562444571">
              <w:marLeft w:val="0"/>
              <w:marRight w:val="0"/>
              <w:marTop w:val="0"/>
              <w:marBottom w:val="0"/>
              <w:divBdr>
                <w:top w:val="none" w:sz="0" w:space="0" w:color="auto"/>
                <w:left w:val="none" w:sz="0" w:space="0" w:color="auto"/>
                <w:bottom w:val="none" w:sz="0" w:space="0" w:color="auto"/>
                <w:right w:val="none" w:sz="0" w:space="0" w:color="auto"/>
              </w:divBdr>
            </w:div>
          </w:divsChild>
        </w:div>
        <w:div w:id="1651058261">
          <w:marLeft w:val="0"/>
          <w:marRight w:val="0"/>
          <w:marTop w:val="0"/>
          <w:marBottom w:val="0"/>
          <w:divBdr>
            <w:top w:val="none" w:sz="0" w:space="0" w:color="auto"/>
            <w:left w:val="none" w:sz="0" w:space="0" w:color="auto"/>
            <w:bottom w:val="none" w:sz="0" w:space="0" w:color="auto"/>
            <w:right w:val="none" w:sz="0" w:space="0" w:color="auto"/>
          </w:divBdr>
          <w:divsChild>
            <w:div w:id="1770080257">
              <w:marLeft w:val="0"/>
              <w:marRight w:val="0"/>
              <w:marTop w:val="0"/>
              <w:marBottom w:val="0"/>
              <w:divBdr>
                <w:top w:val="none" w:sz="0" w:space="0" w:color="auto"/>
                <w:left w:val="none" w:sz="0" w:space="0" w:color="auto"/>
                <w:bottom w:val="none" w:sz="0" w:space="0" w:color="auto"/>
                <w:right w:val="none" w:sz="0" w:space="0" w:color="auto"/>
              </w:divBdr>
            </w:div>
          </w:divsChild>
        </w:div>
        <w:div w:id="1683580171">
          <w:marLeft w:val="0"/>
          <w:marRight w:val="0"/>
          <w:marTop w:val="0"/>
          <w:marBottom w:val="0"/>
          <w:divBdr>
            <w:top w:val="none" w:sz="0" w:space="0" w:color="auto"/>
            <w:left w:val="none" w:sz="0" w:space="0" w:color="auto"/>
            <w:bottom w:val="none" w:sz="0" w:space="0" w:color="auto"/>
            <w:right w:val="none" w:sz="0" w:space="0" w:color="auto"/>
          </w:divBdr>
          <w:divsChild>
            <w:div w:id="1441221757">
              <w:marLeft w:val="0"/>
              <w:marRight w:val="0"/>
              <w:marTop w:val="0"/>
              <w:marBottom w:val="0"/>
              <w:divBdr>
                <w:top w:val="none" w:sz="0" w:space="0" w:color="auto"/>
                <w:left w:val="none" w:sz="0" w:space="0" w:color="auto"/>
                <w:bottom w:val="none" w:sz="0" w:space="0" w:color="auto"/>
                <w:right w:val="none" w:sz="0" w:space="0" w:color="auto"/>
              </w:divBdr>
            </w:div>
          </w:divsChild>
        </w:div>
        <w:div w:id="1686786349">
          <w:marLeft w:val="0"/>
          <w:marRight w:val="0"/>
          <w:marTop w:val="0"/>
          <w:marBottom w:val="0"/>
          <w:divBdr>
            <w:top w:val="none" w:sz="0" w:space="0" w:color="auto"/>
            <w:left w:val="none" w:sz="0" w:space="0" w:color="auto"/>
            <w:bottom w:val="none" w:sz="0" w:space="0" w:color="auto"/>
            <w:right w:val="none" w:sz="0" w:space="0" w:color="auto"/>
          </w:divBdr>
          <w:divsChild>
            <w:div w:id="190265978">
              <w:marLeft w:val="0"/>
              <w:marRight w:val="0"/>
              <w:marTop w:val="0"/>
              <w:marBottom w:val="0"/>
              <w:divBdr>
                <w:top w:val="none" w:sz="0" w:space="0" w:color="auto"/>
                <w:left w:val="none" w:sz="0" w:space="0" w:color="auto"/>
                <w:bottom w:val="none" w:sz="0" w:space="0" w:color="auto"/>
                <w:right w:val="none" w:sz="0" w:space="0" w:color="auto"/>
              </w:divBdr>
            </w:div>
          </w:divsChild>
        </w:div>
        <w:div w:id="1695496184">
          <w:marLeft w:val="0"/>
          <w:marRight w:val="0"/>
          <w:marTop w:val="0"/>
          <w:marBottom w:val="0"/>
          <w:divBdr>
            <w:top w:val="none" w:sz="0" w:space="0" w:color="auto"/>
            <w:left w:val="none" w:sz="0" w:space="0" w:color="auto"/>
            <w:bottom w:val="none" w:sz="0" w:space="0" w:color="auto"/>
            <w:right w:val="none" w:sz="0" w:space="0" w:color="auto"/>
          </w:divBdr>
          <w:divsChild>
            <w:div w:id="1676300296">
              <w:marLeft w:val="0"/>
              <w:marRight w:val="0"/>
              <w:marTop w:val="0"/>
              <w:marBottom w:val="0"/>
              <w:divBdr>
                <w:top w:val="none" w:sz="0" w:space="0" w:color="auto"/>
                <w:left w:val="none" w:sz="0" w:space="0" w:color="auto"/>
                <w:bottom w:val="none" w:sz="0" w:space="0" w:color="auto"/>
                <w:right w:val="none" w:sz="0" w:space="0" w:color="auto"/>
              </w:divBdr>
            </w:div>
          </w:divsChild>
        </w:div>
        <w:div w:id="1712149927">
          <w:marLeft w:val="0"/>
          <w:marRight w:val="0"/>
          <w:marTop w:val="0"/>
          <w:marBottom w:val="0"/>
          <w:divBdr>
            <w:top w:val="none" w:sz="0" w:space="0" w:color="auto"/>
            <w:left w:val="none" w:sz="0" w:space="0" w:color="auto"/>
            <w:bottom w:val="none" w:sz="0" w:space="0" w:color="auto"/>
            <w:right w:val="none" w:sz="0" w:space="0" w:color="auto"/>
          </w:divBdr>
          <w:divsChild>
            <w:div w:id="1381784381">
              <w:marLeft w:val="0"/>
              <w:marRight w:val="0"/>
              <w:marTop w:val="0"/>
              <w:marBottom w:val="0"/>
              <w:divBdr>
                <w:top w:val="none" w:sz="0" w:space="0" w:color="auto"/>
                <w:left w:val="none" w:sz="0" w:space="0" w:color="auto"/>
                <w:bottom w:val="none" w:sz="0" w:space="0" w:color="auto"/>
                <w:right w:val="none" w:sz="0" w:space="0" w:color="auto"/>
              </w:divBdr>
            </w:div>
          </w:divsChild>
        </w:div>
        <w:div w:id="1720933234">
          <w:marLeft w:val="0"/>
          <w:marRight w:val="0"/>
          <w:marTop w:val="0"/>
          <w:marBottom w:val="0"/>
          <w:divBdr>
            <w:top w:val="none" w:sz="0" w:space="0" w:color="auto"/>
            <w:left w:val="none" w:sz="0" w:space="0" w:color="auto"/>
            <w:bottom w:val="none" w:sz="0" w:space="0" w:color="auto"/>
            <w:right w:val="none" w:sz="0" w:space="0" w:color="auto"/>
          </w:divBdr>
          <w:divsChild>
            <w:div w:id="775517775">
              <w:marLeft w:val="0"/>
              <w:marRight w:val="0"/>
              <w:marTop w:val="0"/>
              <w:marBottom w:val="0"/>
              <w:divBdr>
                <w:top w:val="none" w:sz="0" w:space="0" w:color="auto"/>
                <w:left w:val="none" w:sz="0" w:space="0" w:color="auto"/>
                <w:bottom w:val="none" w:sz="0" w:space="0" w:color="auto"/>
                <w:right w:val="none" w:sz="0" w:space="0" w:color="auto"/>
              </w:divBdr>
            </w:div>
          </w:divsChild>
        </w:div>
        <w:div w:id="1728799089">
          <w:marLeft w:val="0"/>
          <w:marRight w:val="0"/>
          <w:marTop w:val="0"/>
          <w:marBottom w:val="0"/>
          <w:divBdr>
            <w:top w:val="none" w:sz="0" w:space="0" w:color="auto"/>
            <w:left w:val="none" w:sz="0" w:space="0" w:color="auto"/>
            <w:bottom w:val="none" w:sz="0" w:space="0" w:color="auto"/>
            <w:right w:val="none" w:sz="0" w:space="0" w:color="auto"/>
          </w:divBdr>
          <w:divsChild>
            <w:div w:id="1549612425">
              <w:marLeft w:val="0"/>
              <w:marRight w:val="0"/>
              <w:marTop w:val="0"/>
              <w:marBottom w:val="0"/>
              <w:divBdr>
                <w:top w:val="none" w:sz="0" w:space="0" w:color="auto"/>
                <w:left w:val="none" w:sz="0" w:space="0" w:color="auto"/>
                <w:bottom w:val="none" w:sz="0" w:space="0" w:color="auto"/>
                <w:right w:val="none" w:sz="0" w:space="0" w:color="auto"/>
              </w:divBdr>
            </w:div>
          </w:divsChild>
        </w:div>
        <w:div w:id="1783840690">
          <w:marLeft w:val="0"/>
          <w:marRight w:val="0"/>
          <w:marTop w:val="0"/>
          <w:marBottom w:val="0"/>
          <w:divBdr>
            <w:top w:val="none" w:sz="0" w:space="0" w:color="auto"/>
            <w:left w:val="none" w:sz="0" w:space="0" w:color="auto"/>
            <w:bottom w:val="none" w:sz="0" w:space="0" w:color="auto"/>
            <w:right w:val="none" w:sz="0" w:space="0" w:color="auto"/>
          </w:divBdr>
          <w:divsChild>
            <w:div w:id="963119010">
              <w:marLeft w:val="0"/>
              <w:marRight w:val="0"/>
              <w:marTop w:val="0"/>
              <w:marBottom w:val="0"/>
              <w:divBdr>
                <w:top w:val="none" w:sz="0" w:space="0" w:color="auto"/>
                <w:left w:val="none" w:sz="0" w:space="0" w:color="auto"/>
                <w:bottom w:val="none" w:sz="0" w:space="0" w:color="auto"/>
                <w:right w:val="none" w:sz="0" w:space="0" w:color="auto"/>
              </w:divBdr>
            </w:div>
          </w:divsChild>
        </w:div>
        <w:div w:id="1789741560">
          <w:marLeft w:val="0"/>
          <w:marRight w:val="0"/>
          <w:marTop w:val="0"/>
          <w:marBottom w:val="0"/>
          <w:divBdr>
            <w:top w:val="none" w:sz="0" w:space="0" w:color="auto"/>
            <w:left w:val="none" w:sz="0" w:space="0" w:color="auto"/>
            <w:bottom w:val="none" w:sz="0" w:space="0" w:color="auto"/>
            <w:right w:val="none" w:sz="0" w:space="0" w:color="auto"/>
          </w:divBdr>
          <w:divsChild>
            <w:div w:id="1488589131">
              <w:marLeft w:val="0"/>
              <w:marRight w:val="0"/>
              <w:marTop w:val="0"/>
              <w:marBottom w:val="0"/>
              <w:divBdr>
                <w:top w:val="none" w:sz="0" w:space="0" w:color="auto"/>
                <w:left w:val="none" w:sz="0" w:space="0" w:color="auto"/>
                <w:bottom w:val="none" w:sz="0" w:space="0" w:color="auto"/>
                <w:right w:val="none" w:sz="0" w:space="0" w:color="auto"/>
              </w:divBdr>
            </w:div>
          </w:divsChild>
        </w:div>
        <w:div w:id="1801994918">
          <w:marLeft w:val="0"/>
          <w:marRight w:val="0"/>
          <w:marTop w:val="0"/>
          <w:marBottom w:val="0"/>
          <w:divBdr>
            <w:top w:val="none" w:sz="0" w:space="0" w:color="auto"/>
            <w:left w:val="none" w:sz="0" w:space="0" w:color="auto"/>
            <w:bottom w:val="none" w:sz="0" w:space="0" w:color="auto"/>
            <w:right w:val="none" w:sz="0" w:space="0" w:color="auto"/>
          </w:divBdr>
          <w:divsChild>
            <w:div w:id="394355044">
              <w:marLeft w:val="0"/>
              <w:marRight w:val="0"/>
              <w:marTop w:val="0"/>
              <w:marBottom w:val="0"/>
              <w:divBdr>
                <w:top w:val="none" w:sz="0" w:space="0" w:color="auto"/>
                <w:left w:val="none" w:sz="0" w:space="0" w:color="auto"/>
                <w:bottom w:val="none" w:sz="0" w:space="0" w:color="auto"/>
                <w:right w:val="none" w:sz="0" w:space="0" w:color="auto"/>
              </w:divBdr>
            </w:div>
          </w:divsChild>
        </w:div>
        <w:div w:id="1854684972">
          <w:marLeft w:val="0"/>
          <w:marRight w:val="0"/>
          <w:marTop w:val="0"/>
          <w:marBottom w:val="0"/>
          <w:divBdr>
            <w:top w:val="none" w:sz="0" w:space="0" w:color="auto"/>
            <w:left w:val="none" w:sz="0" w:space="0" w:color="auto"/>
            <w:bottom w:val="none" w:sz="0" w:space="0" w:color="auto"/>
            <w:right w:val="none" w:sz="0" w:space="0" w:color="auto"/>
          </w:divBdr>
          <w:divsChild>
            <w:div w:id="1973826783">
              <w:marLeft w:val="0"/>
              <w:marRight w:val="0"/>
              <w:marTop w:val="0"/>
              <w:marBottom w:val="0"/>
              <w:divBdr>
                <w:top w:val="none" w:sz="0" w:space="0" w:color="auto"/>
                <w:left w:val="none" w:sz="0" w:space="0" w:color="auto"/>
                <w:bottom w:val="none" w:sz="0" w:space="0" w:color="auto"/>
                <w:right w:val="none" w:sz="0" w:space="0" w:color="auto"/>
              </w:divBdr>
            </w:div>
          </w:divsChild>
        </w:div>
        <w:div w:id="1856963127">
          <w:marLeft w:val="0"/>
          <w:marRight w:val="0"/>
          <w:marTop w:val="0"/>
          <w:marBottom w:val="0"/>
          <w:divBdr>
            <w:top w:val="none" w:sz="0" w:space="0" w:color="auto"/>
            <w:left w:val="none" w:sz="0" w:space="0" w:color="auto"/>
            <w:bottom w:val="none" w:sz="0" w:space="0" w:color="auto"/>
            <w:right w:val="none" w:sz="0" w:space="0" w:color="auto"/>
          </w:divBdr>
          <w:divsChild>
            <w:div w:id="597563833">
              <w:marLeft w:val="0"/>
              <w:marRight w:val="0"/>
              <w:marTop w:val="0"/>
              <w:marBottom w:val="0"/>
              <w:divBdr>
                <w:top w:val="none" w:sz="0" w:space="0" w:color="auto"/>
                <w:left w:val="none" w:sz="0" w:space="0" w:color="auto"/>
                <w:bottom w:val="none" w:sz="0" w:space="0" w:color="auto"/>
                <w:right w:val="none" w:sz="0" w:space="0" w:color="auto"/>
              </w:divBdr>
            </w:div>
          </w:divsChild>
        </w:div>
        <w:div w:id="1881940590">
          <w:marLeft w:val="0"/>
          <w:marRight w:val="0"/>
          <w:marTop w:val="0"/>
          <w:marBottom w:val="0"/>
          <w:divBdr>
            <w:top w:val="none" w:sz="0" w:space="0" w:color="auto"/>
            <w:left w:val="none" w:sz="0" w:space="0" w:color="auto"/>
            <w:bottom w:val="none" w:sz="0" w:space="0" w:color="auto"/>
            <w:right w:val="none" w:sz="0" w:space="0" w:color="auto"/>
          </w:divBdr>
          <w:divsChild>
            <w:div w:id="116484980">
              <w:marLeft w:val="0"/>
              <w:marRight w:val="0"/>
              <w:marTop w:val="0"/>
              <w:marBottom w:val="0"/>
              <w:divBdr>
                <w:top w:val="none" w:sz="0" w:space="0" w:color="auto"/>
                <w:left w:val="none" w:sz="0" w:space="0" w:color="auto"/>
                <w:bottom w:val="none" w:sz="0" w:space="0" w:color="auto"/>
                <w:right w:val="none" w:sz="0" w:space="0" w:color="auto"/>
              </w:divBdr>
            </w:div>
          </w:divsChild>
        </w:div>
        <w:div w:id="1933590617">
          <w:marLeft w:val="0"/>
          <w:marRight w:val="0"/>
          <w:marTop w:val="0"/>
          <w:marBottom w:val="0"/>
          <w:divBdr>
            <w:top w:val="none" w:sz="0" w:space="0" w:color="auto"/>
            <w:left w:val="none" w:sz="0" w:space="0" w:color="auto"/>
            <w:bottom w:val="none" w:sz="0" w:space="0" w:color="auto"/>
            <w:right w:val="none" w:sz="0" w:space="0" w:color="auto"/>
          </w:divBdr>
          <w:divsChild>
            <w:div w:id="1172066379">
              <w:marLeft w:val="0"/>
              <w:marRight w:val="0"/>
              <w:marTop w:val="0"/>
              <w:marBottom w:val="0"/>
              <w:divBdr>
                <w:top w:val="none" w:sz="0" w:space="0" w:color="auto"/>
                <w:left w:val="none" w:sz="0" w:space="0" w:color="auto"/>
                <w:bottom w:val="none" w:sz="0" w:space="0" w:color="auto"/>
                <w:right w:val="none" w:sz="0" w:space="0" w:color="auto"/>
              </w:divBdr>
            </w:div>
          </w:divsChild>
        </w:div>
        <w:div w:id="1938361683">
          <w:marLeft w:val="0"/>
          <w:marRight w:val="0"/>
          <w:marTop w:val="0"/>
          <w:marBottom w:val="0"/>
          <w:divBdr>
            <w:top w:val="none" w:sz="0" w:space="0" w:color="auto"/>
            <w:left w:val="none" w:sz="0" w:space="0" w:color="auto"/>
            <w:bottom w:val="none" w:sz="0" w:space="0" w:color="auto"/>
            <w:right w:val="none" w:sz="0" w:space="0" w:color="auto"/>
          </w:divBdr>
          <w:divsChild>
            <w:div w:id="843520241">
              <w:marLeft w:val="0"/>
              <w:marRight w:val="0"/>
              <w:marTop w:val="0"/>
              <w:marBottom w:val="0"/>
              <w:divBdr>
                <w:top w:val="none" w:sz="0" w:space="0" w:color="auto"/>
                <w:left w:val="none" w:sz="0" w:space="0" w:color="auto"/>
                <w:bottom w:val="none" w:sz="0" w:space="0" w:color="auto"/>
                <w:right w:val="none" w:sz="0" w:space="0" w:color="auto"/>
              </w:divBdr>
            </w:div>
          </w:divsChild>
        </w:div>
        <w:div w:id="1953046125">
          <w:marLeft w:val="0"/>
          <w:marRight w:val="0"/>
          <w:marTop w:val="0"/>
          <w:marBottom w:val="0"/>
          <w:divBdr>
            <w:top w:val="none" w:sz="0" w:space="0" w:color="auto"/>
            <w:left w:val="none" w:sz="0" w:space="0" w:color="auto"/>
            <w:bottom w:val="none" w:sz="0" w:space="0" w:color="auto"/>
            <w:right w:val="none" w:sz="0" w:space="0" w:color="auto"/>
          </w:divBdr>
          <w:divsChild>
            <w:div w:id="1157112240">
              <w:marLeft w:val="0"/>
              <w:marRight w:val="0"/>
              <w:marTop w:val="0"/>
              <w:marBottom w:val="0"/>
              <w:divBdr>
                <w:top w:val="none" w:sz="0" w:space="0" w:color="auto"/>
                <w:left w:val="none" w:sz="0" w:space="0" w:color="auto"/>
                <w:bottom w:val="none" w:sz="0" w:space="0" w:color="auto"/>
                <w:right w:val="none" w:sz="0" w:space="0" w:color="auto"/>
              </w:divBdr>
            </w:div>
          </w:divsChild>
        </w:div>
        <w:div w:id="1973944361">
          <w:marLeft w:val="0"/>
          <w:marRight w:val="0"/>
          <w:marTop w:val="0"/>
          <w:marBottom w:val="0"/>
          <w:divBdr>
            <w:top w:val="none" w:sz="0" w:space="0" w:color="auto"/>
            <w:left w:val="none" w:sz="0" w:space="0" w:color="auto"/>
            <w:bottom w:val="none" w:sz="0" w:space="0" w:color="auto"/>
            <w:right w:val="none" w:sz="0" w:space="0" w:color="auto"/>
          </w:divBdr>
          <w:divsChild>
            <w:div w:id="918632802">
              <w:marLeft w:val="0"/>
              <w:marRight w:val="0"/>
              <w:marTop w:val="0"/>
              <w:marBottom w:val="0"/>
              <w:divBdr>
                <w:top w:val="none" w:sz="0" w:space="0" w:color="auto"/>
                <w:left w:val="none" w:sz="0" w:space="0" w:color="auto"/>
                <w:bottom w:val="none" w:sz="0" w:space="0" w:color="auto"/>
                <w:right w:val="none" w:sz="0" w:space="0" w:color="auto"/>
              </w:divBdr>
            </w:div>
          </w:divsChild>
        </w:div>
        <w:div w:id="1977030126">
          <w:marLeft w:val="0"/>
          <w:marRight w:val="0"/>
          <w:marTop w:val="0"/>
          <w:marBottom w:val="0"/>
          <w:divBdr>
            <w:top w:val="none" w:sz="0" w:space="0" w:color="auto"/>
            <w:left w:val="none" w:sz="0" w:space="0" w:color="auto"/>
            <w:bottom w:val="none" w:sz="0" w:space="0" w:color="auto"/>
            <w:right w:val="none" w:sz="0" w:space="0" w:color="auto"/>
          </w:divBdr>
          <w:divsChild>
            <w:div w:id="1924876456">
              <w:marLeft w:val="0"/>
              <w:marRight w:val="0"/>
              <w:marTop w:val="0"/>
              <w:marBottom w:val="0"/>
              <w:divBdr>
                <w:top w:val="none" w:sz="0" w:space="0" w:color="auto"/>
                <w:left w:val="none" w:sz="0" w:space="0" w:color="auto"/>
                <w:bottom w:val="none" w:sz="0" w:space="0" w:color="auto"/>
                <w:right w:val="none" w:sz="0" w:space="0" w:color="auto"/>
              </w:divBdr>
            </w:div>
          </w:divsChild>
        </w:div>
        <w:div w:id="2013602219">
          <w:marLeft w:val="0"/>
          <w:marRight w:val="0"/>
          <w:marTop w:val="0"/>
          <w:marBottom w:val="0"/>
          <w:divBdr>
            <w:top w:val="none" w:sz="0" w:space="0" w:color="auto"/>
            <w:left w:val="none" w:sz="0" w:space="0" w:color="auto"/>
            <w:bottom w:val="none" w:sz="0" w:space="0" w:color="auto"/>
            <w:right w:val="none" w:sz="0" w:space="0" w:color="auto"/>
          </w:divBdr>
          <w:divsChild>
            <w:div w:id="213660215">
              <w:marLeft w:val="0"/>
              <w:marRight w:val="0"/>
              <w:marTop w:val="0"/>
              <w:marBottom w:val="0"/>
              <w:divBdr>
                <w:top w:val="none" w:sz="0" w:space="0" w:color="auto"/>
                <w:left w:val="none" w:sz="0" w:space="0" w:color="auto"/>
                <w:bottom w:val="none" w:sz="0" w:space="0" w:color="auto"/>
                <w:right w:val="none" w:sz="0" w:space="0" w:color="auto"/>
              </w:divBdr>
            </w:div>
          </w:divsChild>
        </w:div>
        <w:div w:id="2048213491">
          <w:marLeft w:val="0"/>
          <w:marRight w:val="0"/>
          <w:marTop w:val="0"/>
          <w:marBottom w:val="0"/>
          <w:divBdr>
            <w:top w:val="none" w:sz="0" w:space="0" w:color="auto"/>
            <w:left w:val="none" w:sz="0" w:space="0" w:color="auto"/>
            <w:bottom w:val="none" w:sz="0" w:space="0" w:color="auto"/>
            <w:right w:val="none" w:sz="0" w:space="0" w:color="auto"/>
          </w:divBdr>
          <w:divsChild>
            <w:div w:id="114297416">
              <w:marLeft w:val="0"/>
              <w:marRight w:val="0"/>
              <w:marTop w:val="0"/>
              <w:marBottom w:val="0"/>
              <w:divBdr>
                <w:top w:val="none" w:sz="0" w:space="0" w:color="auto"/>
                <w:left w:val="none" w:sz="0" w:space="0" w:color="auto"/>
                <w:bottom w:val="none" w:sz="0" w:space="0" w:color="auto"/>
                <w:right w:val="none" w:sz="0" w:space="0" w:color="auto"/>
              </w:divBdr>
            </w:div>
          </w:divsChild>
        </w:div>
        <w:div w:id="2054453020">
          <w:marLeft w:val="0"/>
          <w:marRight w:val="0"/>
          <w:marTop w:val="0"/>
          <w:marBottom w:val="0"/>
          <w:divBdr>
            <w:top w:val="none" w:sz="0" w:space="0" w:color="auto"/>
            <w:left w:val="none" w:sz="0" w:space="0" w:color="auto"/>
            <w:bottom w:val="none" w:sz="0" w:space="0" w:color="auto"/>
            <w:right w:val="none" w:sz="0" w:space="0" w:color="auto"/>
          </w:divBdr>
          <w:divsChild>
            <w:div w:id="439229705">
              <w:marLeft w:val="0"/>
              <w:marRight w:val="0"/>
              <w:marTop w:val="0"/>
              <w:marBottom w:val="0"/>
              <w:divBdr>
                <w:top w:val="none" w:sz="0" w:space="0" w:color="auto"/>
                <w:left w:val="none" w:sz="0" w:space="0" w:color="auto"/>
                <w:bottom w:val="none" w:sz="0" w:space="0" w:color="auto"/>
                <w:right w:val="none" w:sz="0" w:space="0" w:color="auto"/>
              </w:divBdr>
            </w:div>
          </w:divsChild>
        </w:div>
        <w:div w:id="2063669754">
          <w:marLeft w:val="0"/>
          <w:marRight w:val="0"/>
          <w:marTop w:val="0"/>
          <w:marBottom w:val="0"/>
          <w:divBdr>
            <w:top w:val="none" w:sz="0" w:space="0" w:color="auto"/>
            <w:left w:val="none" w:sz="0" w:space="0" w:color="auto"/>
            <w:bottom w:val="none" w:sz="0" w:space="0" w:color="auto"/>
            <w:right w:val="none" w:sz="0" w:space="0" w:color="auto"/>
          </w:divBdr>
          <w:divsChild>
            <w:div w:id="766003171">
              <w:marLeft w:val="0"/>
              <w:marRight w:val="0"/>
              <w:marTop w:val="0"/>
              <w:marBottom w:val="0"/>
              <w:divBdr>
                <w:top w:val="none" w:sz="0" w:space="0" w:color="auto"/>
                <w:left w:val="none" w:sz="0" w:space="0" w:color="auto"/>
                <w:bottom w:val="none" w:sz="0" w:space="0" w:color="auto"/>
                <w:right w:val="none" w:sz="0" w:space="0" w:color="auto"/>
              </w:divBdr>
            </w:div>
          </w:divsChild>
        </w:div>
        <w:div w:id="2064285453">
          <w:marLeft w:val="0"/>
          <w:marRight w:val="0"/>
          <w:marTop w:val="0"/>
          <w:marBottom w:val="0"/>
          <w:divBdr>
            <w:top w:val="none" w:sz="0" w:space="0" w:color="auto"/>
            <w:left w:val="none" w:sz="0" w:space="0" w:color="auto"/>
            <w:bottom w:val="none" w:sz="0" w:space="0" w:color="auto"/>
            <w:right w:val="none" w:sz="0" w:space="0" w:color="auto"/>
          </w:divBdr>
          <w:divsChild>
            <w:div w:id="307252723">
              <w:marLeft w:val="0"/>
              <w:marRight w:val="0"/>
              <w:marTop w:val="0"/>
              <w:marBottom w:val="0"/>
              <w:divBdr>
                <w:top w:val="none" w:sz="0" w:space="0" w:color="auto"/>
                <w:left w:val="none" w:sz="0" w:space="0" w:color="auto"/>
                <w:bottom w:val="none" w:sz="0" w:space="0" w:color="auto"/>
                <w:right w:val="none" w:sz="0" w:space="0" w:color="auto"/>
              </w:divBdr>
            </w:div>
          </w:divsChild>
        </w:div>
        <w:div w:id="2069961633">
          <w:marLeft w:val="0"/>
          <w:marRight w:val="0"/>
          <w:marTop w:val="0"/>
          <w:marBottom w:val="0"/>
          <w:divBdr>
            <w:top w:val="none" w:sz="0" w:space="0" w:color="auto"/>
            <w:left w:val="none" w:sz="0" w:space="0" w:color="auto"/>
            <w:bottom w:val="none" w:sz="0" w:space="0" w:color="auto"/>
            <w:right w:val="none" w:sz="0" w:space="0" w:color="auto"/>
          </w:divBdr>
          <w:divsChild>
            <w:div w:id="1736472374">
              <w:marLeft w:val="0"/>
              <w:marRight w:val="0"/>
              <w:marTop w:val="0"/>
              <w:marBottom w:val="0"/>
              <w:divBdr>
                <w:top w:val="none" w:sz="0" w:space="0" w:color="auto"/>
                <w:left w:val="none" w:sz="0" w:space="0" w:color="auto"/>
                <w:bottom w:val="none" w:sz="0" w:space="0" w:color="auto"/>
                <w:right w:val="none" w:sz="0" w:space="0" w:color="auto"/>
              </w:divBdr>
            </w:div>
          </w:divsChild>
        </w:div>
        <w:div w:id="2085907410">
          <w:marLeft w:val="0"/>
          <w:marRight w:val="0"/>
          <w:marTop w:val="0"/>
          <w:marBottom w:val="0"/>
          <w:divBdr>
            <w:top w:val="none" w:sz="0" w:space="0" w:color="auto"/>
            <w:left w:val="none" w:sz="0" w:space="0" w:color="auto"/>
            <w:bottom w:val="none" w:sz="0" w:space="0" w:color="auto"/>
            <w:right w:val="none" w:sz="0" w:space="0" w:color="auto"/>
          </w:divBdr>
          <w:divsChild>
            <w:div w:id="196697508">
              <w:marLeft w:val="0"/>
              <w:marRight w:val="0"/>
              <w:marTop w:val="0"/>
              <w:marBottom w:val="0"/>
              <w:divBdr>
                <w:top w:val="none" w:sz="0" w:space="0" w:color="auto"/>
                <w:left w:val="none" w:sz="0" w:space="0" w:color="auto"/>
                <w:bottom w:val="none" w:sz="0" w:space="0" w:color="auto"/>
                <w:right w:val="none" w:sz="0" w:space="0" w:color="auto"/>
              </w:divBdr>
            </w:div>
          </w:divsChild>
        </w:div>
        <w:div w:id="2086756480">
          <w:marLeft w:val="0"/>
          <w:marRight w:val="0"/>
          <w:marTop w:val="0"/>
          <w:marBottom w:val="0"/>
          <w:divBdr>
            <w:top w:val="none" w:sz="0" w:space="0" w:color="auto"/>
            <w:left w:val="none" w:sz="0" w:space="0" w:color="auto"/>
            <w:bottom w:val="none" w:sz="0" w:space="0" w:color="auto"/>
            <w:right w:val="none" w:sz="0" w:space="0" w:color="auto"/>
          </w:divBdr>
          <w:divsChild>
            <w:div w:id="1645429221">
              <w:marLeft w:val="0"/>
              <w:marRight w:val="0"/>
              <w:marTop w:val="0"/>
              <w:marBottom w:val="0"/>
              <w:divBdr>
                <w:top w:val="none" w:sz="0" w:space="0" w:color="auto"/>
                <w:left w:val="none" w:sz="0" w:space="0" w:color="auto"/>
                <w:bottom w:val="none" w:sz="0" w:space="0" w:color="auto"/>
                <w:right w:val="none" w:sz="0" w:space="0" w:color="auto"/>
              </w:divBdr>
            </w:div>
          </w:divsChild>
        </w:div>
        <w:div w:id="2127582441">
          <w:marLeft w:val="0"/>
          <w:marRight w:val="0"/>
          <w:marTop w:val="0"/>
          <w:marBottom w:val="0"/>
          <w:divBdr>
            <w:top w:val="none" w:sz="0" w:space="0" w:color="auto"/>
            <w:left w:val="none" w:sz="0" w:space="0" w:color="auto"/>
            <w:bottom w:val="none" w:sz="0" w:space="0" w:color="auto"/>
            <w:right w:val="none" w:sz="0" w:space="0" w:color="auto"/>
          </w:divBdr>
          <w:divsChild>
            <w:div w:id="17249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31371">
      <w:bodyDiv w:val="1"/>
      <w:marLeft w:val="0"/>
      <w:marRight w:val="0"/>
      <w:marTop w:val="0"/>
      <w:marBottom w:val="0"/>
      <w:divBdr>
        <w:top w:val="none" w:sz="0" w:space="0" w:color="auto"/>
        <w:left w:val="none" w:sz="0" w:space="0" w:color="auto"/>
        <w:bottom w:val="none" w:sz="0" w:space="0" w:color="auto"/>
        <w:right w:val="none" w:sz="0" w:space="0" w:color="auto"/>
      </w:divBdr>
    </w:div>
    <w:div w:id="636304075">
      <w:bodyDiv w:val="1"/>
      <w:marLeft w:val="0"/>
      <w:marRight w:val="0"/>
      <w:marTop w:val="0"/>
      <w:marBottom w:val="0"/>
      <w:divBdr>
        <w:top w:val="none" w:sz="0" w:space="0" w:color="auto"/>
        <w:left w:val="none" w:sz="0" w:space="0" w:color="auto"/>
        <w:bottom w:val="none" w:sz="0" w:space="0" w:color="auto"/>
        <w:right w:val="none" w:sz="0" w:space="0" w:color="auto"/>
      </w:divBdr>
    </w:div>
    <w:div w:id="719666557">
      <w:bodyDiv w:val="1"/>
      <w:marLeft w:val="0"/>
      <w:marRight w:val="0"/>
      <w:marTop w:val="0"/>
      <w:marBottom w:val="0"/>
      <w:divBdr>
        <w:top w:val="none" w:sz="0" w:space="0" w:color="auto"/>
        <w:left w:val="none" w:sz="0" w:space="0" w:color="auto"/>
        <w:bottom w:val="none" w:sz="0" w:space="0" w:color="auto"/>
        <w:right w:val="none" w:sz="0" w:space="0" w:color="auto"/>
      </w:divBdr>
    </w:div>
    <w:div w:id="931354331">
      <w:bodyDiv w:val="1"/>
      <w:marLeft w:val="0"/>
      <w:marRight w:val="0"/>
      <w:marTop w:val="0"/>
      <w:marBottom w:val="0"/>
      <w:divBdr>
        <w:top w:val="none" w:sz="0" w:space="0" w:color="auto"/>
        <w:left w:val="none" w:sz="0" w:space="0" w:color="auto"/>
        <w:bottom w:val="none" w:sz="0" w:space="0" w:color="auto"/>
        <w:right w:val="none" w:sz="0" w:space="0" w:color="auto"/>
      </w:divBdr>
    </w:div>
    <w:div w:id="1017123410">
      <w:bodyDiv w:val="1"/>
      <w:marLeft w:val="0"/>
      <w:marRight w:val="0"/>
      <w:marTop w:val="0"/>
      <w:marBottom w:val="0"/>
      <w:divBdr>
        <w:top w:val="none" w:sz="0" w:space="0" w:color="auto"/>
        <w:left w:val="none" w:sz="0" w:space="0" w:color="auto"/>
        <w:bottom w:val="none" w:sz="0" w:space="0" w:color="auto"/>
        <w:right w:val="none" w:sz="0" w:space="0" w:color="auto"/>
      </w:divBdr>
    </w:div>
    <w:div w:id="1122578242">
      <w:bodyDiv w:val="1"/>
      <w:marLeft w:val="0"/>
      <w:marRight w:val="0"/>
      <w:marTop w:val="0"/>
      <w:marBottom w:val="0"/>
      <w:divBdr>
        <w:top w:val="none" w:sz="0" w:space="0" w:color="auto"/>
        <w:left w:val="none" w:sz="0" w:space="0" w:color="auto"/>
        <w:bottom w:val="none" w:sz="0" w:space="0" w:color="auto"/>
        <w:right w:val="none" w:sz="0" w:space="0" w:color="auto"/>
      </w:divBdr>
      <w:divsChild>
        <w:div w:id="733086179">
          <w:marLeft w:val="0"/>
          <w:marRight w:val="0"/>
          <w:marTop w:val="0"/>
          <w:marBottom w:val="0"/>
          <w:divBdr>
            <w:top w:val="none" w:sz="0" w:space="0" w:color="auto"/>
            <w:left w:val="none" w:sz="0" w:space="0" w:color="auto"/>
            <w:bottom w:val="none" w:sz="0" w:space="0" w:color="auto"/>
            <w:right w:val="none" w:sz="0" w:space="0" w:color="auto"/>
          </w:divBdr>
        </w:div>
        <w:div w:id="1941789304">
          <w:marLeft w:val="0"/>
          <w:marRight w:val="0"/>
          <w:marTop w:val="0"/>
          <w:marBottom w:val="0"/>
          <w:divBdr>
            <w:top w:val="none" w:sz="0" w:space="0" w:color="auto"/>
            <w:left w:val="none" w:sz="0" w:space="0" w:color="auto"/>
            <w:bottom w:val="none" w:sz="0" w:space="0" w:color="auto"/>
            <w:right w:val="none" w:sz="0" w:space="0" w:color="auto"/>
          </w:divBdr>
        </w:div>
      </w:divsChild>
    </w:div>
    <w:div w:id="1214467445">
      <w:bodyDiv w:val="1"/>
      <w:marLeft w:val="0"/>
      <w:marRight w:val="0"/>
      <w:marTop w:val="0"/>
      <w:marBottom w:val="0"/>
      <w:divBdr>
        <w:top w:val="none" w:sz="0" w:space="0" w:color="auto"/>
        <w:left w:val="none" w:sz="0" w:space="0" w:color="auto"/>
        <w:bottom w:val="none" w:sz="0" w:space="0" w:color="auto"/>
        <w:right w:val="none" w:sz="0" w:space="0" w:color="auto"/>
      </w:divBdr>
    </w:div>
    <w:div w:id="1314024464">
      <w:bodyDiv w:val="1"/>
      <w:marLeft w:val="0"/>
      <w:marRight w:val="0"/>
      <w:marTop w:val="0"/>
      <w:marBottom w:val="0"/>
      <w:divBdr>
        <w:top w:val="none" w:sz="0" w:space="0" w:color="auto"/>
        <w:left w:val="none" w:sz="0" w:space="0" w:color="auto"/>
        <w:bottom w:val="none" w:sz="0" w:space="0" w:color="auto"/>
        <w:right w:val="none" w:sz="0" w:space="0" w:color="auto"/>
      </w:divBdr>
    </w:div>
    <w:div w:id="1324164951">
      <w:bodyDiv w:val="1"/>
      <w:marLeft w:val="0"/>
      <w:marRight w:val="0"/>
      <w:marTop w:val="0"/>
      <w:marBottom w:val="0"/>
      <w:divBdr>
        <w:top w:val="none" w:sz="0" w:space="0" w:color="auto"/>
        <w:left w:val="none" w:sz="0" w:space="0" w:color="auto"/>
        <w:bottom w:val="none" w:sz="0" w:space="0" w:color="auto"/>
        <w:right w:val="none" w:sz="0" w:space="0" w:color="auto"/>
      </w:divBdr>
    </w:div>
    <w:div w:id="1451511470">
      <w:bodyDiv w:val="1"/>
      <w:marLeft w:val="0"/>
      <w:marRight w:val="0"/>
      <w:marTop w:val="0"/>
      <w:marBottom w:val="0"/>
      <w:divBdr>
        <w:top w:val="none" w:sz="0" w:space="0" w:color="auto"/>
        <w:left w:val="none" w:sz="0" w:space="0" w:color="auto"/>
        <w:bottom w:val="none" w:sz="0" w:space="0" w:color="auto"/>
        <w:right w:val="none" w:sz="0" w:space="0" w:color="auto"/>
      </w:divBdr>
    </w:div>
    <w:div w:id="1473012367">
      <w:bodyDiv w:val="1"/>
      <w:marLeft w:val="0"/>
      <w:marRight w:val="0"/>
      <w:marTop w:val="0"/>
      <w:marBottom w:val="0"/>
      <w:divBdr>
        <w:top w:val="none" w:sz="0" w:space="0" w:color="auto"/>
        <w:left w:val="none" w:sz="0" w:space="0" w:color="auto"/>
        <w:bottom w:val="none" w:sz="0" w:space="0" w:color="auto"/>
        <w:right w:val="none" w:sz="0" w:space="0" w:color="auto"/>
      </w:divBdr>
    </w:div>
    <w:div w:id="1722512771">
      <w:bodyDiv w:val="1"/>
      <w:marLeft w:val="0"/>
      <w:marRight w:val="0"/>
      <w:marTop w:val="0"/>
      <w:marBottom w:val="0"/>
      <w:divBdr>
        <w:top w:val="none" w:sz="0" w:space="0" w:color="auto"/>
        <w:left w:val="none" w:sz="0" w:space="0" w:color="auto"/>
        <w:bottom w:val="none" w:sz="0" w:space="0" w:color="auto"/>
        <w:right w:val="none" w:sz="0" w:space="0" w:color="auto"/>
      </w:divBdr>
    </w:div>
    <w:div w:id="1786730127">
      <w:bodyDiv w:val="1"/>
      <w:marLeft w:val="0"/>
      <w:marRight w:val="0"/>
      <w:marTop w:val="0"/>
      <w:marBottom w:val="0"/>
      <w:divBdr>
        <w:top w:val="none" w:sz="0" w:space="0" w:color="auto"/>
        <w:left w:val="none" w:sz="0" w:space="0" w:color="auto"/>
        <w:bottom w:val="none" w:sz="0" w:space="0" w:color="auto"/>
        <w:right w:val="none" w:sz="0" w:space="0" w:color="auto"/>
      </w:divBdr>
    </w:div>
    <w:div w:id="1799644270">
      <w:bodyDiv w:val="1"/>
      <w:marLeft w:val="0"/>
      <w:marRight w:val="0"/>
      <w:marTop w:val="0"/>
      <w:marBottom w:val="0"/>
      <w:divBdr>
        <w:top w:val="none" w:sz="0" w:space="0" w:color="auto"/>
        <w:left w:val="none" w:sz="0" w:space="0" w:color="auto"/>
        <w:bottom w:val="none" w:sz="0" w:space="0" w:color="auto"/>
        <w:right w:val="none" w:sz="0" w:space="0" w:color="auto"/>
      </w:divBdr>
      <w:divsChild>
        <w:div w:id="945383571">
          <w:marLeft w:val="0"/>
          <w:marRight w:val="0"/>
          <w:marTop w:val="0"/>
          <w:marBottom w:val="0"/>
          <w:divBdr>
            <w:top w:val="none" w:sz="0" w:space="0" w:color="auto"/>
            <w:left w:val="none" w:sz="0" w:space="0" w:color="auto"/>
            <w:bottom w:val="none" w:sz="0" w:space="0" w:color="auto"/>
            <w:right w:val="none" w:sz="0" w:space="0" w:color="auto"/>
          </w:divBdr>
        </w:div>
        <w:div w:id="994534422">
          <w:marLeft w:val="0"/>
          <w:marRight w:val="0"/>
          <w:marTop w:val="0"/>
          <w:marBottom w:val="0"/>
          <w:divBdr>
            <w:top w:val="none" w:sz="0" w:space="0" w:color="auto"/>
            <w:left w:val="none" w:sz="0" w:space="0" w:color="auto"/>
            <w:bottom w:val="none" w:sz="0" w:space="0" w:color="auto"/>
            <w:right w:val="none" w:sz="0" w:space="0" w:color="auto"/>
          </w:divBdr>
        </w:div>
      </w:divsChild>
    </w:div>
    <w:div w:id="1991056564">
      <w:bodyDiv w:val="1"/>
      <w:marLeft w:val="0"/>
      <w:marRight w:val="0"/>
      <w:marTop w:val="0"/>
      <w:marBottom w:val="0"/>
      <w:divBdr>
        <w:top w:val="none" w:sz="0" w:space="0" w:color="auto"/>
        <w:left w:val="none" w:sz="0" w:space="0" w:color="auto"/>
        <w:bottom w:val="none" w:sz="0" w:space="0" w:color="auto"/>
        <w:right w:val="none" w:sz="0" w:space="0" w:color="auto"/>
      </w:divBdr>
    </w:div>
    <w:div w:id="213032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4.png"/><Relationship Id="rId21" Type="http://schemas.openxmlformats.org/officeDocument/2006/relationships/customXml" Target="ink/ink3.xml"/><Relationship Id="rId34" Type="http://schemas.openxmlformats.org/officeDocument/2006/relationships/image" Target="media/image11.png"/><Relationship Id="rId42" Type="http://schemas.openxmlformats.org/officeDocument/2006/relationships/image" Target="media/image17.emf"/><Relationship Id="rId47" Type="http://schemas.openxmlformats.org/officeDocument/2006/relationships/customXml" Target="ink/ink13.xml"/><Relationship Id="rId50" Type="http://schemas.openxmlformats.org/officeDocument/2006/relationships/image" Target="media/image22.png"/><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customXml" Target="ink/ink7.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customXml" Target="ink/ink11.xml"/><Relationship Id="rId40" Type="http://schemas.openxmlformats.org/officeDocument/2006/relationships/image" Target="media/image15.png"/><Relationship Id="rId45" Type="http://schemas.openxmlformats.org/officeDocument/2006/relationships/customXml" Target="ink/ink12.xml"/><Relationship Id="rId53" Type="http://schemas.openxmlformats.org/officeDocument/2006/relationships/image" Target="media/image25.pn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customXml" Target="ink/ink2.xml"/><Relationship Id="rId31" Type="http://schemas.openxmlformats.org/officeDocument/2006/relationships/customXml" Target="ink/ink8.xml"/><Relationship Id="rId44" Type="http://schemas.openxmlformats.org/officeDocument/2006/relationships/image" Target="media/image19.emf"/><Relationship Id="rId52"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customXml" Target="ink/ink6.xml"/><Relationship Id="rId30" Type="http://schemas.openxmlformats.org/officeDocument/2006/relationships/image" Target="media/image9.png"/><Relationship Id="rId35" Type="http://schemas.openxmlformats.org/officeDocument/2006/relationships/customXml" Target="ink/ink10.xml"/><Relationship Id="rId43" Type="http://schemas.openxmlformats.org/officeDocument/2006/relationships/image" Target="media/image18.emf"/><Relationship Id="rId48" Type="http://schemas.openxmlformats.org/officeDocument/2006/relationships/image" Target="media/image21.png"/><Relationship Id="rId8" Type="http://schemas.openxmlformats.org/officeDocument/2006/relationships/settings" Target="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ustomXml" Target="ink/ink1.xml"/><Relationship Id="rId25" Type="http://schemas.openxmlformats.org/officeDocument/2006/relationships/customXml" Target="ink/ink5.xml"/><Relationship Id="rId33" Type="http://schemas.openxmlformats.org/officeDocument/2006/relationships/customXml" Target="ink/ink9.xml"/><Relationship Id="rId38" Type="http://schemas.openxmlformats.org/officeDocument/2006/relationships/image" Target="media/image13.png"/><Relationship Id="rId46" Type="http://schemas.openxmlformats.org/officeDocument/2006/relationships/image" Target="media/image20.png"/><Relationship Id="rId20" Type="http://schemas.openxmlformats.org/officeDocument/2006/relationships/image" Target="media/image4.png"/><Relationship Id="rId41" Type="http://schemas.openxmlformats.org/officeDocument/2006/relationships/image" Target="media/image16.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ink/ink4.xml"/><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customXml" Target="ink/ink14.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0:33:50.714"/>
    </inkml:context>
    <inkml:brush xml:id="br0">
      <inkml:brushProperty name="width" value="0.1" units="cm"/>
      <inkml:brushProperty name="height" value="0.1" units="cm"/>
      <inkml:brushProperty name="color" value="#CC0066"/>
    </inkml:brush>
  </inkml:definitions>
  <inkml:trace contextRef="#ctx0" brushRef="#br0">180 0 24575,'-4'0'0,"-7"0"0,-5 0 0,-5 0 0,-3 0 0,-2 0 0,-1 0 0,0 0 0,4 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27.023"/>
    </inkml:context>
    <inkml:brush xml:id="br0">
      <inkml:brushProperty name="width" value="0.2" units="cm"/>
      <inkml:brushProperty name="height" value="0.2" units="cm"/>
      <inkml:brushProperty name="color" value="#CC0066"/>
    </inkml:brush>
  </inkml:definitions>
  <inkml:trace contextRef="#ctx0" brushRef="#br0">0 143 24575,'0'-4'0,"4"-2"0,7 1 0,1-5 0,7-3 0,5-5 0,8 0 0,2 4 0,1 5 0,-6-2 0,-4 2 0,-1 1 0,-5-1 0,-1 1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23.943"/>
    </inkml:context>
    <inkml:brush xml:id="br0">
      <inkml:brushProperty name="width" value="0.2" units="cm"/>
      <inkml:brushProperty name="height" value="0.2" units="cm"/>
      <inkml:brushProperty name="color" value="#CC0066"/>
    </inkml:brush>
  </inkml:definitions>
  <inkml:trace contextRef="#ctx0" brushRef="#br0">6033 14 24556,'-6033'0'0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4T23:12:47.056"/>
    </inkml:context>
    <inkml:brush xml:id="br0">
      <inkml:brushProperty name="width" value="0.1" units="cm"/>
      <inkml:brushProperty name="height" value="0.1" units="cm"/>
      <inkml:brushProperty name="color" value="#66CC00"/>
    </inkml:brush>
  </inkml:definitions>
  <inkml:trace contextRef="#ctx0" brushRef="#br0">0 1 24575,'9'0'0,"7"0"0,6 0 0,8 0 0,8 0 0,1 0 0,4 0 0,-1 0 0,-8 0-8191</inkml:trace>
  <inkml:trace contextRef="#ctx0" brushRef="#br0" timeOffset="1331.08">26 27 24575,'9'0'0,"3"4"0,9 6 0,0 6 0,-3 10 0,-1 8 0,2-1 0,-2 3 0,-5 0 0,-3-2 0,0-6 0,-1-4 0,-1 3 0,-3-3-8191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4T23:12:40.645"/>
    </inkml:context>
    <inkml:brush xml:id="br0">
      <inkml:brushProperty name="width" value="0.1" units="cm"/>
      <inkml:brushProperty name="height" value="0.1" units="cm"/>
      <inkml:brushProperty name="color" value="#66CC00"/>
    </inkml:brush>
  </inkml:definitions>
  <inkml:trace contextRef="#ctx0" brushRef="#br0">562 333 24575,'0'0'-8191</inkml:trace>
  <inkml:trace contextRef="#ctx0" brushRef="#br0" timeOffset="2704.08">537 334 24575,'0'-4'0,"0"-6"0,0-11 0,0-6 0,0-2 0,0-2 0,-5 1 0,-1-5 0,-4-4 0,-1 0 0,2 1 0,2 8-8191</inkml:trace>
  <inkml:trace contextRef="#ctx0" brushRef="#br0" timeOffset="4517.06">535 414 24575,'-5'0'0,"-14"4"0,-27 7 0,-20 5 0,-20 5 0,-9-1 0,7-4 0,13-1 0,21-3-8191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4T23:12:40.244"/>
    </inkml:context>
    <inkml:brush xml:id="br0">
      <inkml:brushProperty name="width" value="0.1" units="cm"/>
      <inkml:brushProperty name="height" value="0.1" units="cm"/>
      <inkml:brushProperty name="color" value="#66CC00"/>
    </inkml:brush>
  </inkml:definitions>
  <inkml:trace contextRef="#ctx0" brushRef="#br0">0 0 24454,'2460'1746'0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0:33:39.096"/>
    </inkml:context>
    <inkml:brush xml:id="br0">
      <inkml:brushProperty name="width" value="0.1" units="cm"/>
      <inkml:brushProperty name="height" value="0.1" units="cm"/>
      <inkml:brushProperty name="color" value="#CC0066"/>
    </inkml:brush>
  </inkml:definitions>
  <inkml:trace contextRef="#ctx0" brushRef="#br0">2467 412 24575,'-5'0'0,"-5"-4"0,-6-7 0,-5-5 0,-8 0 0,2-2 0,0 2 0,5-1 0</inkml:trace>
  <inkml:trace contextRef="#ctx0" brushRef="#br0" timeOffset="1473.62">1912 42 24575,'-4'0'0,"-7"-4"0,-5-7 0,-5 0 0,2-4 0</inkml:trace>
  <inkml:trace contextRef="#ctx0" brushRef="#br0" timeOffset="3561.37">1568 14 24575,'0'5'0,"-4"1"0,-7 4 0,-10 5 0,-10 5 0,-14 7 0,-8 0 0,-3 4 0,-3 1 0,6-5 0,6-7 0,7-7 0,11-5-8191</inkml:trace>
  <inkml:trace contextRef="#ctx0" brushRef="#br0" timeOffset="5683.49">879 411 24575,'-4'0'0,"-7"0"0,-5 0 0,-5 0 0,-3 0 0,-6 0 0,-4 0 0,1 0 0,1 0 0,1 0 0,2 5 0,1 1 0,5-1-8191</inkml:trace>
  <inkml:trace contextRef="#ctx0" brushRef="#br0" timeOffset="7531.54">191 517 24575,'0'5'0,"-4"1"0,-7-1 0,-5 4 0,-5 1 0,-3-2 0,-2-3 0,-1-1 0,4 3 0,1-1 0,5 5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0:33:35.504"/>
    </inkml:context>
    <inkml:brush xml:id="br0">
      <inkml:brushProperty name="width" value="0.1" units="cm"/>
      <inkml:brushProperty name="height" value="0.1" units="cm"/>
      <inkml:brushProperty name="color" value="#CC0066"/>
    </inkml:brush>
  </inkml:definitions>
  <inkml:trace contextRef="#ctx0" brushRef="#br0">482 329 24575,'-4'-4'0,"-2"-6"0,-4-2 0,-1-3 0,-2 2 0,0-3 0</inkml:trace>
  <inkml:trace contextRef="#ctx0" brushRef="#br0" timeOffset="2241.97">191 118 24575,'-4'0'0,"-2"-4"0,-4-2 0,-5 0 0,0-3 0,2-5 0,0 0 0,-8-2 0,-8-2 0,-5 1 0,4 4-8191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17T00:33:34.294"/>
    </inkml:context>
    <inkml:brush xml:id="br0">
      <inkml:brushProperty name="width" value="0.1" units="cm"/>
      <inkml:brushProperty name="height" value="0.1" units="cm"/>
      <inkml:brushProperty name="color" value="#CC0066"/>
    </inkml:brush>
  </inkml:definitions>
  <inkml:trace contextRef="#ctx0" brushRef="#br0">234 70 24575,'0'-4'0,"-4"-2"0,-7 1 0,-5 0 0,0-3 0,-2 0 0,-3 1 0,-1 2 0,-2 2 0,-2 1 0,0-3 0,-1-1 0,5 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48.775"/>
    </inkml:context>
    <inkml:brush xml:id="br0">
      <inkml:brushProperty name="width" value="0.2" units="cm"/>
      <inkml:brushProperty name="height" value="0.2" units="cm"/>
      <inkml:brushProperty name="color" value="#CC0066"/>
    </inkml:brush>
  </inkml:definitions>
  <inkml:trace contextRef="#ctx0" brushRef="#br0">0 164 24575,'4'0'0,"7"0"0,5 0 0,5 0 0,3 0 0,2-4 0,1-6 0,1-2 0,-5-3 0,-2-3 0,0-4 0,-3-2 0,0 3 0,-4 1 0,1 3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46.120"/>
    </inkml:context>
    <inkml:brush xml:id="br0">
      <inkml:brushProperty name="width" value="0.2" units="cm"/>
      <inkml:brushProperty name="height" value="0.2" units="cm"/>
      <inkml:brushProperty name="color" value="#CC0066"/>
    </inkml:brush>
  </inkml:definitions>
  <inkml:trace contextRef="#ctx0" brushRef="#br0">0 0 24575,'5'0'0,"5"0"0,2 5 0,3 1 0,-1 4 0,1 1 0,-1 2 0,1 0 0,-2 2 0,1-2 0,-1 1 0,1 4 0,-2 2 0,2-2 0,3 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40.637"/>
    </inkml:context>
    <inkml:brush xml:id="br0">
      <inkml:brushProperty name="width" value="0.2" units="cm"/>
      <inkml:brushProperty name="height" value="0.2" units="cm"/>
      <inkml:brushProperty name="color" value="#CC0066"/>
    </inkml:brush>
  </inkml:definitions>
  <inkml:trace contextRef="#ctx0" brushRef="#br0">76 0 24575,'504'0'-1365</inkml:trace>
  <inkml:trace contextRef="#ctx0" brushRef="#br0" timeOffset="1446.02">51 0 24575,'-1'26'0,"-2"-1"0,-7 34 0,5-31 0,-4 46 0,-4 66 85,4-67-1535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38.937"/>
    </inkml:context>
    <inkml:brush xml:id="br0">
      <inkml:brushProperty name="width" value="0.2" units="cm"/>
      <inkml:brushProperty name="height" value="0.2" units="cm"/>
      <inkml:brushProperty name="color" value="#CC0066"/>
    </inkml:brush>
  </inkml:definitions>
  <inkml:trace contextRef="#ctx0" brushRef="#br0">2461 2011 24529,'-2461'-2011'0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19T02:29:29.132"/>
    </inkml:context>
    <inkml:brush xml:id="br0">
      <inkml:brushProperty name="width" value="0.2" units="cm"/>
      <inkml:brushProperty name="height" value="0.2" units="cm"/>
      <inkml:brushProperty name="color" value="#CC0066"/>
    </inkml:brush>
  </inkml:definitions>
  <inkml:trace contextRef="#ctx0" brushRef="#br0">0 0 24575,'4'0'0,"7"0"0,1 5 0,2 1 0,5-1 0,2 4 0,3 0 0,2-1 0,-4 2 0,-1 0 0,0-2 0,-3 2 0,0-1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dlc_DocId xmlns="dfd774ec-d09d-4acf-ac05-58d3c4dc2a53">SPOT-46176460-1612039</_dlc_DocId>
    <_dlc_DocIdUrl xmlns="dfd774ec-d09d-4acf-ac05-58d3c4dc2a53">
      <Url>https://wccgovtnz.sharepoint.com/sites/spot/_layouts/15/DocIdRedir.aspx?ID=SPOT-46176460-1612039</Url>
      <Description>SPOT-46176460-1612039</Description>
    </_dlc_DocIdUrl>
    <_dlc_DocIdPersistId xmlns="dfd774ec-d09d-4acf-ac05-58d3c4dc2a53">false</_dlc_DocIdPersistId>
    <MediaLengthInSeconds xmlns="e21905b4-bb8f-4c45-ba04-d5a8de717bed" xsi:nil="true"/>
    <Trove_x0020_Path xmlns="e21905b4-bb8f-4c45-ba04-d5a8de717bed">\Internal Management\Legal (Secured)\Project Governance\Pokapu Content\WCC Project Business Case MODERATE template.docx</Trove_x0020_Path>
    <_ip_UnifiedCompliancePolicyUIAction xmlns="http://schemas.microsoft.com/sharepoint/v3" xsi:nil="true"/>
    <Trove_x0020_Description xmlns="e21905b4-bb8f-4c45-ba04-d5a8de717bed" xsi:nil="true"/>
    <TaxCatchAll xmlns="fcda6743-17dc-433e-88ab-476f65ba655b" xsi:nil="true"/>
    <Trove_x0020_Owner xmlns="e21905b4-bb8f-4c45-ba04-d5a8de717bed">Richard Hoskin (Hoski2R)</Trove_x0020_Owner>
    <Trove_x0020_ID xmlns="e21905b4-bb8f-4c45-ba04-d5a8de717bed">25563105</Trove_x0020_ID>
    <lcf76f155ced4ddcb4097134ff3c332f xmlns="e21905b4-bb8f-4c45-ba04-d5a8de717bed">
      <Terms xmlns="http://schemas.microsoft.com/office/infopath/2007/PartnerControls"/>
    </lcf76f155ced4ddcb4097134ff3c332f>
    <Trove_x0020_Classification xmlns="dfd774ec-d09d-4acf-ac05-58d3c4dc2a53">Governance and Democracy:Governance advice and information</Trove_x0020_Classification>
    <_ip_UnifiedCompliancePolicyProperties xmlns="http://schemas.microsoft.com/sharepoint/v3" xsi:nil="true"/>
    <_Flow_SignoffStatus xmlns="e21905b4-bb8f-4c45-ba04-d5a8de717bed" xsi:nil="true"/>
    <Trove_x0020_Creator xmlns="e21905b4-bb8f-4c45-ba04-d5a8de717bed">Helen Gray (gray3h (Delete) 24711771)</Trove_x0020_Creato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3437826BB27A24380C888056D5E9EAA" ma:contentTypeVersion="28" ma:contentTypeDescription="Create a new document." ma:contentTypeScope="" ma:versionID="46ae6254dbae14a39403fd4a65f98089">
  <xsd:schema xmlns:xsd="http://www.w3.org/2001/XMLSchema" xmlns:xs="http://www.w3.org/2001/XMLSchema" xmlns:p="http://schemas.microsoft.com/office/2006/metadata/properties" xmlns:ns1="http://schemas.microsoft.com/sharepoint/v3" xmlns:ns2="dfd774ec-d09d-4acf-ac05-58d3c4dc2a53" xmlns:ns3="e21905b4-bb8f-4c45-ba04-d5a8de717bed" xmlns:ns4="fcda6743-17dc-433e-88ab-476f65ba655b" targetNamespace="http://schemas.microsoft.com/office/2006/metadata/properties" ma:root="true" ma:fieldsID="ab75d49100901aad2380269ee0f6c28d" ns1:_="" ns2:_="" ns3:_="" ns4:_="">
    <xsd:import namespace="http://schemas.microsoft.com/sharepoint/v3"/>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Trove_x0020_Classification" minOccurs="0"/>
                <xsd:element ref="ns3:Trove_x0020_Creator" minOccurs="0"/>
                <xsd:element ref="ns3:Trove_x0020_Owner" minOccurs="0"/>
                <xsd:element ref="ns3:Trove_x0020_ID" minOccurs="0"/>
                <xsd:element ref="ns3:Trove_x0020_Path"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lcf76f155ced4ddcb4097134ff3c332f" minOccurs="0"/>
                <xsd:element ref="ns4:TaxCatchAll" minOccurs="0"/>
                <xsd:element ref="ns3:Trove_x0020_Description" minOccurs="0"/>
                <xsd:element ref="ns3:_Flow_SignoffStatus" minOccurs="0"/>
                <xsd:element ref="ns3:MediaServiceObjectDetectorVersions"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5" nillable="true" ma:displayName="Unified Compliance Policy Properties" ma:hidden="true" ma:internalName="_ip_UnifiedCompliancePolicyProperties">
      <xsd:simpleType>
        <xsd:restriction base="dms:Note"/>
      </xsd:simpleType>
    </xsd:element>
    <xsd:element name="_ip_UnifiedCompliancePolicyUIAction" ma:index="3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Trove_x0020_Classification" ma:index="8" nillable="true" ma:displayName="Trove Classification" ma:internalName="Trove_x0020_Classification">
      <xsd:simpleType>
        <xsd:restriction base="dms:Text">
          <xsd:maxLength value="255"/>
        </xsd:restrictio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Trove_x0020_Creator" ma:index="9" nillable="true" ma:displayName="Trove Creator" ma:internalName="Trove_x0020_Creator">
      <xsd:simpleType>
        <xsd:restriction base="dms:Text"/>
      </xsd:simpleType>
    </xsd:element>
    <xsd:element name="Trove_x0020_Owner" ma:index="10" nillable="true" ma:displayName="Trove Owner" ma:internalName="Trove_x0020_Owner">
      <xsd:simpleType>
        <xsd:restriction base="dms:Text"/>
      </xsd:simpleType>
    </xsd:element>
    <xsd:element name="Trove_x0020_ID" ma:index="11" nillable="true" ma:displayName="Trove ID" ma:internalName="Trove_x0020_ID">
      <xsd:simpleType>
        <xsd:restriction base="dms:Text"/>
      </xsd:simpleType>
    </xsd:element>
    <xsd:element name="Trove_x0020_Path" ma:index="12" nillable="true" ma:displayName="Trove Path" ma:internalName="Trove_x0020_Path">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Trove_x0020_Description" ma:index="32" nillable="true" ma:displayName="Trove Description" ma:internalName="Trove_x0020_Description">
      <xsd:simpleType>
        <xsd:restriction base="dms:Note"/>
      </xsd:simpleType>
    </xsd:element>
    <xsd:element name="_Flow_SignoffStatus" ma:index="33" nillable="true" ma:displayName="Sign-off status" ma:internalName="Sign_x002d_off_x0020_status">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F044E-6ABE-43F3-8496-D1AAF5488B76}">
  <ds:schemaRefs>
    <ds:schemaRef ds:uri="http://schemas.openxmlformats.org/officeDocument/2006/bibliography"/>
  </ds:schemaRefs>
</ds:datastoreItem>
</file>

<file path=customXml/itemProps2.xml><?xml version="1.0" encoding="utf-8"?>
<ds:datastoreItem xmlns:ds="http://schemas.openxmlformats.org/officeDocument/2006/customXml" ds:itemID="{1FF5232C-49ED-425D-8560-81E72B9F9D79}">
  <ds:schemaRefs>
    <ds:schemaRef ds:uri="http://schemas.microsoft.com/office/2006/metadata/properties"/>
    <ds:schemaRef ds:uri="dfd774ec-d09d-4acf-ac05-58d3c4dc2a53"/>
    <ds:schemaRef ds:uri="e21905b4-bb8f-4c45-ba04-d5a8de717bed"/>
    <ds:schemaRef ds:uri="http://schemas.microsoft.com/sharepoint/v3"/>
    <ds:schemaRef ds:uri="fcda6743-17dc-433e-88ab-476f65ba655b"/>
    <ds:schemaRef ds:uri="http://schemas.microsoft.com/office/infopath/2007/PartnerControls"/>
  </ds:schemaRefs>
</ds:datastoreItem>
</file>

<file path=customXml/itemProps3.xml><?xml version="1.0" encoding="utf-8"?>
<ds:datastoreItem xmlns:ds="http://schemas.openxmlformats.org/officeDocument/2006/customXml" ds:itemID="{2BFA5666-3A1B-47F3-B31B-CC893F186936}">
  <ds:schemaRefs>
    <ds:schemaRef ds:uri="http://schemas.microsoft.com/sharepoint/events"/>
  </ds:schemaRefs>
</ds:datastoreItem>
</file>

<file path=customXml/itemProps4.xml><?xml version="1.0" encoding="utf-8"?>
<ds:datastoreItem xmlns:ds="http://schemas.openxmlformats.org/officeDocument/2006/customXml" ds:itemID="{2464A56F-A8FF-4878-B56E-7BBBAB955F1B}">
  <ds:schemaRefs>
    <ds:schemaRef ds:uri="http://schemas.microsoft.com/sharepoint/v3/contenttype/forms"/>
  </ds:schemaRefs>
</ds:datastoreItem>
</file>

<file path=customXml/itemProps5.xml><?xml version="1.0" encoding="utf-8"?>
<ds:datastoreItem xmlns:ds="http://schemas.openxmlformats.org/officeDocument/2006/customXml" ds:itemID="{DD4A9E25-4B93-4F0E-AC43-C1969530B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d774ec-d09d-4acf-ac05-58d3c4dc2a53"/>
    <ds:schemaRef ds:uri="e21905b4-bb8f-4c45-ba04-d5a8de717bed"/>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Pages>
  <Words>2730</Words>
  <Characters>14387</Characters>
  <Application>Microsoft Office Word</Application>
  <DocSecurity>2</DocSecurity>
  <Lines>478</Lines>
  <Paragraphs>239</Paragraphs>
  <ScaleCrop>false</ScaleCrop>
  <Company>Ministry of Education</Company>
  <LinksUpToDate>false</LinksUpToDate>
  <CharactersWithSpaces>17102</CharactersWithSpaces>
  <SharedDoc>false</SharedDoc>
  <HLinks>
    <vt:vector size="240" baseType="variant">
      <vt:variant>
        <vt:i4>1769599</vt:i4>
      </vt:variant>
      <vt:variant>
        <vt:i4>87</vt:i4>
      </vt:variant>
      <vt:variant>
        <vt:i4>0</vt:i4>
      </vt:variant>
      <vt:variant>
        <vt:i4>5</vt:i4>
      </vt:variant>
      <vt:variant>
        <vt:lpwstr>https://wccgovtnz.sharepoint.com/:w:/r/sites/spot/_layouts/15/Doc.aspx?sourcedoc=%7B5A88A75B-F87B-46A1-B08A-8D5857A18EDA%7D&amp;file=CCBC%20Draft%20Engagement%20Plan%202025.docx&amp;action=default&amp;mobileredirect=true</vt:lpwstr>
      </vt:variant>
      <vt:variant>
        <vt:lpwstr/>
      </vt:variant>
      <vt:variant>
        <vt:i4>1376343</vt:i4>
      </vt:variant>
      <vt:variant>
        <vt:i4>84</vt:i4>
      </vt:variant>
      <vt:variant>
        <vt:i4>0</vt:i4>
      </vt:variant>
      <vt:variant>
        <vt:i4>5</vt:i4>
      </vt:variant>
      <vt:variant>
        <vt:lpwstr>https://www.epa.govt.nz/assets/Uploads/Documents/Fast-track-consenting/Te-Ara-Tupua/Technical_Report_2_-_Shared_Path_Demand_Assessment_and_Design_Review.pdf</vt:lpwstr>
      </vt:variant>
      <vt:variant>
        <vt:lpwstr/>
      </vt:variant>
      <vt:variant>
        <vt:i4>6094859</vt:i4>
      </vt:variant>
      <vt:variant>
        <vt:i4>81</vt:i4>
      </vt:variant>
      <vt:variant>
        <vt:i4>0</vt:i4>
      </vt:variant>
      <vt:variant>
        <vt:i4>5</vt:i4>
      </vt:variant>
      <vt:variant>
        <vt:lpwstr>https://wccgovtnz.sharepoint.com/:b:/r/sites/spot/Urban Development/City Design/Central City Upgrades Programme/01 Projects/Cross City Bike Connections/2.0 Develop/2.2 Design/2.2.2 Developed Design/5-C4731.00_Bunny St and Lady Elizabeth Lane_C011-C302(D) (1).pdf?csf=1&amp;web=1&amp;e=oRsA3M</vt:lpwstr>
      </vt:variant>
      <vt:variant>
        <vt:lpwstr/>
      </vt:variant>
      <vt:variant>
        <vt:i4>7798880</vt:i4>
      </vt:variant>
      <vt:variant>
        <vt:i4>78</vt:i4>
      </vt:variant>
      <vt:variant>
        <vt:i4>0</vt:i4>
      </vt:variant>
      <vt:variant>
        <vt:i4>5</vt:i4>
      </vt:variant>
      <vt:variant>
        <vt:lpwstr>https://wccgovtnz.sharepoint.com/sites/spot/Urban Development/Forms/AllItems.aspx?id=%2Fsites%2Fspot%2FUrban%20Development%2FCity%20Design%2FTransitional%20Programme%2F06%20Comms%20and%20Engagement%2FEngagement%2FEngagement%20framework%2FTransport%20planning%20engagement%20framework%20v6%2Epdf&amp;parent=%2Fsites%2Fspot%2FUrban%20Development%2FCity%20Design%2FTransitional%20Programme%2F06%20Comms%20and%20Engagement%2FEngagement%2FEngagement%20framework</vt:lpwstr>
      </vt:variant>
      <vt:variant>
        <vt:lpwstr/>
      </vt:variant>
      <vt:variant>
        <vt:i4>5701718</vt:i4>
      </vt:variant>
      <vt:variant>
        <vt:i4>75</vt:i4>
      </vt:variant>
      <vt:variant>
        <vt:i4>0</vt:i4>
      </vt:variant>
      <vt:variant>
        <vt:i4>5</vt:i4>
      </vt:variant>
      <vt:variant>
        <vt:lpwstr>https://wccgovtnz.sharepoint.com/:w:/s/TeamCommercialPartnerships/EZMbhO3BPSVKh9iLgPOO5n0BWulGoRvp8bTzsUalQ-6XHA?e=V1eQ31</vt:lpwstr>
      </vt:variant>
      <vt:variant>
        <vt:lpwstr/>
      </vt:variant>
      <vt:variant>
        <vt:i4>5701718</vt:i4>
      </vt:variant>
      <vt:variant>
        <vt:i4>72</vt:i4>
      </vt:variant>
      <vt:variant>
        <vt:i4>0</vt:i4>
      </vt:variant>
      <vt:variant>
        <vt:i4>5</vt:i4>
      </vt:variant>
      <vt:variant>
        <vt:lpwstr>https://wccgovtnz.sharepoint.com/:w:/s/TeamCommercialPartnerships/EZMbhO3BPSVKh9iLgPOO5n0BWulGoRvp8bTzsUalQ-6XHA?e=V1eQ31</vt:lpwstr>
      </vt:variant>
      <vt:variant>
        <vt:lpwstr/>
      </vt:variant>
      <vt:variant>
        <vt:i4>1114162</vt:i4>
      </vt:variant>
      <vt:variant>
        <vt:i4>53</vt:i4>
      </vt:variant>
      <vt:variant>
        <vt:i4>0</vt:i4>
      </vt:variant>
      <vt:variant>
        <vt:i4>5</vt:i4>
      </vt:variant>
      <vt:variant>
        <vt:lpwstr/>
      </vt:variant>
      <vt:variant>
        <vt:lpwstr>_Toc216702622</vt:lpwstr>
      </vt:variant>
      <vt:variant>
        <vt:i4>1179698</vt:i4>
      </vt:variant>
      <vt:variant>
        <vt:i4>47</vt:i4>
      </vt:variant>
      <vt:variant>
        <vt:i4>0</vt:i4>
      </vt:variant>
      <vt:variant>
        <vt:i4>5</vt:i4>
      </vt:variant>
      <vt:variant>
        <vt:lpwstr/>
      </vt:variant>
      <vt:variant>
        <vt:lpwstr>_Toc216702610</vt:lpwstr>
      </vt:variant>
      <vt:variant>
        <vt:i4>1245234</vt:i4>
      </vt:variant>
      <vt:variant>
        <vt:i4>41</vt:i4>
      </vt:variant>
      <vt:variant>
        <vt:i4>0</vt:i4>
      </vt:variant>
      <vt:variant>
        <vt:i4>5</vt:i4>
      </vt:variant>
      <vt:variant>
        <vt:lpwstr/>
      </vt:variant>
      <vt:variant>
        <vt:lpwstr>_Toc216702605</vt:lpwstr>
      </vt:variant>
      <vt:variant>
        <vt:i4>1245234</vt:i4>
      </vt:variant>
      <vt:variant>
        <vt:i4>35</vt:i4>
      </vt:variant>
      <vt:variant>
        <vt:i4>0</vt:i4>
      </vt:variant>
      <vt:variant>
        <vt:i4>5</vt:i4>
      </vt:variant>
      <vt:variant>
        <vt:lpwstr/>
      </vt:variant>
      <vt:variant>
        <vt:lpwstr>_Toc216702601</vt:lpwstr>
      </vt:variant>
      <vt:variant>
        <vt:i4>1703985</vt:i4>
      </vt:variant>
      <vt:variant>
        <vt:i4>29</vt:i4>
      </vt:variant>
      <vt:variant>
        <vt:i4>0</vt:i4>
      </vt:variant>
      <vt:variant>
        <vt:i4>5</vt:i4>
      </vt:variant>
      <vt:variant>
        <vt:lpwstr/>
      </vt:variant>
      <vt:variant>
        <vt:lpwstr>_Toc216702594</vt:lpwstr>
      </vt:variant>
      <vt:variant>
        <vt:i4>1769521</vt:i4>
      </vt:variant>
      <vt:variant>
        <vt:i4>23</vt:i4>
      </vt:variant>
      <vt:variant>
        <vt:i4>0</vt:i4>
      </vt:variant>
      <vt:variant>
        <vt:i4>5</vt:i4>
      </vt:variant>
      <vt:variant>
        <vt:lpwstr/>
      </vt:variant>
      <vt:variant>
        <vt:lpwstr>_Toc216702582</vt:lpwstr>
      </vt:variant>
      <vt:variant>
        <vt:i4>1769521</vt:i4>
      </vt:variant>
      <vt:variant>
        <vt:i4>17</vt:i4>
      </vt:variant>
      <vt:variant>
        <vt:i4>0</vt:i4>
      </vt:variant>
      <vt:variant>
        <vt:i4>5</vt:i4>
      </vt:variant>
      <vt:variant>
        <vt:lpwstr/>
      </vt:variant>
      <vt:variant>
        <vt:lpwstr>_Toc216702580</vt:lpwstr>
      </vt:variant>
      <vt:variant>
        <vt:i4>1310769</vt:i4>
      </vt:variant>
      <vt:variant>
        <vt:i4>11</vt:i4>
      </vt:variant>
      <vt:variant>
        <vt:i4>0</vt:i4>
      </vt:variant>
      <vt:variant>
        <vt:i4>5</vt:i4>
      </vt:variant>
      <vt:variant>
        <vt:lpwstr/>
      </vt:variant>
      <vt:variant>
        <vt:lpwstr>_Toc216702579</vt:lpwstr>
      </vt:variant>
      <vt:variant>
        <vt:i4>3538982</vt:i4>
      </vt:variant>
      <vt:variant>
        <vt:i4>6</vt:i4>
      </vt:variant>
      <vt:variant>
        <vt:i4>0</vt:i4>
      </vt:variant>
      <vt:variant>
        <vt:i4>5</vt:i4>
      </vt:variant>
      <vt:variant>
        <vt:lpwstr>https://wccgovtnz.sharepoint.com/:b:/r/sites/spot/Urban Development/City Design/Central City Upgrades Programme/03 Programme Planning/Procurement/Procurement Plan - Civil Engineering Services - Cross City Bike Connections %26 Dixon Street Upgrades - signed.pdf?csf=1&amp;web=1&amp;e=TDDBeH</vt:lpwstr>
      </vt:variant>
      <vt:variant>
        <vt:lpwstr/>
      </vt:variant>
      <vt:variant>
        <vt:i4>1310799</vt:i4>
      </vt:variant>
      <vt:variant>
        <vt:i4>3</vt:i4>
      </vt:variant>
      <vt:variant>
        <vt:i4>0</vt:i4>
      </vt:variant>
      <vt:variant>
        <vt:i4>5</vt:i4>
      </vt:variant>
      <vt:variant>
        <vt:lpwstr>https://wccgovtnz.sharepoint.com/:b:/r/sites/spot/Urban Development/City Design/Central City Upgrades Programme/01 Projects/Cross City Bike Connections/1.0 Conceive/Cross City Bike Connections Project Brief - signed.pdf?csf=1&amp;web=1&amp;e=7KXaRG</vt:lpwstr>
      </vt:variant>
      <vt:variant>
        <vt:lpwstr/>
      </vt:variant>
      <vt:variant>
        <vt:i4>2293800</vt:i4>
      </vt:variant>
      <vt:variant>
        <vt:i4>0</vt:i4>
      </vt:variant>
      <vt:variant>
        <vt:i4>0</vt:i4>
      </vt:variant>
      <vt:variant>
        <vt:i4>5</vt:i4>
      </vt:variant>
      <vt:variant>
        <vt:lpwstr>https://wccgovtnz.sharepoint.com/:w:/r/sites/spot/Urban Development/City Design/Central City Upgrades Programme/01 Projects/Cross City Bike Connections/2.0 Develop/2.1 Business Case/WCC Project MIni Business Case - Cross City - Bunny Street section.docx?d=w421d540333884bcbb2150a076fbd82d9&amp;csf=1&amp;web=1&amp;e=p1Cxf5</vt:lpwstr>
      </vt:variant>
      <vt:variant>
        <vt:lpwstr/>
      </vt:variant>
      <vt:variant>
        <vt:i4>4522056</vt:i4>
      </vt:variant>
      <vt:variant>
        <vt:i4>15</vt:i4>
      </vt:variant>
      <vt:variant>
        <vt:i4>0</vt:i4>
      </vt:variant>
      <vt:variant>
        <vt:i4>5</vt:i4>
      </vt:variant>
      <vt:variant>
        <vt:lpwstr>https://opendata-nzta.opendata.arcgis.com/datasets/NZTA::crash-analysis-system-cas-data-1/explore</vt:lpwstr>
      </vt:variant>
      <vt:variant>
        <vt:lpwstr/>
      </vt:variant>
      <vt:variant>
        <vt:i4>2097215</vt:i4>
      </vt:variant>
      <vt:variant>
        <vt:i4>12</vt:i4>
      </vt:variant>
      <vt:variant>
        <vt:i4>0</vt:i4>
      </vt:variant>
      <vt:variant>
        <vt:i4>5</vt:i4>
      </vt:variant>
      <vt:variant>
        <vt:lpwstr>https://wellington.govt.nz/parking-roads-and-transport/roads/working-on-the-road/vehicle-counts</vt:lpwstr>
      </vt:variant>
      <vt:variant>
        <vt:lpwstr/>
      </vt:variant>
      <vt:variant>
        <vt:i4>2424869</vt:i4>
      </vt:variant>
      <vt:variant>
        <vt:i4>9</vt:i4>
      </vt:variant>
      <vt:variant>
        <vt:i4>0</vt:i4>
      </vt:variant>
      <vt:variant>
        <vt:i4>5</vt:i4>
      </vt:variant>
      <vt:variant>
        <vt:lpwstr>https://www.transportprojects.org.nz/cycle-data</vt:lpwstr>
      </vt:variant>
      <vt:variant>
        <vt:lpwstr/>
      </vt:variant>
      <vt:variant>
        <vt:i4>6881325</vt:i4>
      </vt:variant>
      <vt:variant>
        <vt:i4>6</vt:i4>
      </vt:variant>
      <vt:variant>
        <vt:i4>0</vt:i4>
      </vt:variant>
      <vt:variant>
        <vt:i4>5</vt:i4>
      </vt:variant>
      <vt:variant>
        <vt:lpwstr>https://www.nzta.govt.nz/assets/resources/monetised-benefits-and-costs-manual/crash-risk-factors-guidelines-compendium.pdf</vt:lpwstr>
      </vt:variant>
      <vt:variant>
        <vt:lpwstr/>
      </vt:variant>
      <vt:variant>
        <vt:i4>6815862</vt:i4>
      </vt:variant>
      <vt:variant>
        <vt:i4>3</vt:i4>
      </vt:variant>
      <vt:variant>
        <vt:i4>0</vt:i4>
      </vt:variant>
      <vt:variant>
        <vt:i4>5</vt:i4>
      </vt:variant>
      <vt:variant>
        <vt:lpwstr>https://nzta2.cwp.govt.nz/assets/resohurces/monetised-benefits-and-costs-manual/2024-update-factors.pdf</vt:lpwstr>
      </vt:variant>
      <vt:variant>
        <vt:lpwstr/>
      </vt:variant>
      <vt:variant>
        <vt:i4>983044</vt:i4>
      </vt:variant>
      <vt:variant>
        <vt:i4>0</vt:i4>
      </vt:variant>
      <vt:variant>
        <vt:i4>0</vt:i4>
      </vt:variant>
      <vt:variant>
        <vt:i4>5</vt:i4>
      </vt:variant>
      <vt:variant>
        <vt:lpwstr>https://nzta2.cwp.govt.nz/resources/monetised-benefits-and-costs-manual/</vt:lpwstr>
      </vt:variant>
      <vt:variant>
        <vt:lpwstr/>
      </vt:variant>
      <vt:variant>
        <vt:i4>6750286</vt:i4>
      </vt:variant>
      <vt:variant>
        <vt:i4>48</vt:i4>
      </vt:variant>
      <vt:variant>
        <vt:i4>0</vt:i4>
      </vt:variant>
      <vt:variant>
        <vt:i4>5</vt:i4>
      </vt:variant>
      <vt:variant>
        <vt:lpwstr>mailto:Bri.Peters@wcc.govt.nz</vt:lpwstr>
      </vt:variant>
      <vt:variant>
        <vt:lpwstr/>
      </vt:variant>
      <vt:variant>
        <vt:i4>8323144</vt:i4>
      </vt:variant>
      <vt:variant>
        <vt:i4>45</vt:i4>
      </vt:variant>
      <vt:variant>
        <vt:i4>0</vt:i4>
      </vt:variant>
      <vt:variant>
        <vt:i4>5</vt:i4>
      </vt:variant>
      <vt:variant>
        <vt:lpwstr>mailto:Nicola.Mitchell@wcc.govt.nz</vt:lpwstr>
      </vt:variant>
      <vt:variant>
        <vt:lpwstr/>
      </vt:variant>
      <vt:variant>
        <vt:i4>6750286</vt:i4>
      </vt:variant>
      <vt:variant>
        <vt:i4>42</vt:i4>
      </vt:variant>
      <vt:variant>
        <vt:i4>0</vt:i4>
      </vt:variant>
      <vt:variant>
        <vt:i4>5</vt:i4>
      </vt:variant>
      <vt:variant>
        <vt:lpwstr>mailto:Bri.Peters@wcc.govt.nz</vt:lpwstr>
      </vt:variant>
      <vt:variant>
        <vt:lpwstr/>
      </vt:variant>
      <vt:variant>
        <vt:i4>6815837</vt:i4>
      </vt:variant>
      <vt:variant>
        <vt:i4>39</vt:i4>
      </vt:variant>
      <vt:variant>
        <vt:i4>0</vt:i4>
      </vt:variant>
      <vt:variant>
        <vt:i4>5</vt:i4>
      </vt:variant>
      <vt:variant>
        <vt:lpwstr>mailto:Oli.duBern@wcc.govt.nz</vt:lpwstr>
      </vt:variant>
      <vt:variant>
        <vt:lpwstr/>
      </vt:variant>
      <vt:variant>
        <vt:i4>6750286</vt:i4>
      </vt:variant>
      <vt:variant>
        <vt:i4>36</vt:i4>
      </vt:variant>
      <vt:variant>
        <vt:i4>0</vt:i4>
      </vt:variant>
      <vt:variant>
        <vt:i4>5</vt:i4>
      </vt:variant>
      <vt:variant>
        <vt:lpwstr>mailto:Bri.Peters@wcc.govt.nz</vt:lpwstr>
      </vt:variant>
      <vt:variant>
        <vt:lpwstr/>
      </vt:variant>
      <vt:variant>
        <vt:i4>655422</vt:i4>
      </vt:variant>
      <vt:variant>
        <vt:i4>33</vt:i4>
      </vt:variant>
      <vt:variant>
        <vt:i4>0</vt:i4>
      </vt:variant>
      <vt:variant>
        <vt:i4>5</vt:i4>
      </vt:variant>
      <vt:variant>
        <vt:lpwstr>mailto:Claire.Pascoe@wcc.govt.nz</vt:lpwstr>
      </vt:variant>
      <vt:variant>
        <vt:lpwstr/>
      </vt:variant>
      <vt:variant>
        <vt:i4>655422</vt:i4>
      </vt:variant>
      <vt:variant>
        <vt:i4>30</vt:i4>
      </vt:variant>
      <vt:variant>
        <vt:i4>0</vt:i4>
      </vt:variant>
      <vt:variant>
        <vt:i4>5</vt:i4>
      </vt:variant>
      <vt:variant>
        <vt:lpwstr>mailto:Claire.Pascoe@wcc.govt.nz</vt:lpwstr>
      </vt:variant>
      <vt:variant>
        <vt:lpwstr/>
      </vt:variant>
      <vt:variant>
        <vt:i4>655422</vt:i4>
      </vt:variant>
      <vt:variant>
        <vt:i4>27</vt:i4>
      </vt:variant>
      <vt:variant>
        <vt:i4>0</vt:i4>
      </vt:variant>
      <vt:variant>
        <vt:i4>5</vt:i4>
      </vt:variant>
      <vt:variant>
        <vt:lpwstr>mailto:Claire.Pascoe@wcc.govt.nz</vt:lpwstr>
      </vt:variant>
      <vt:variant>
        <vt:lpwstr/>
      </vt:variant>
      <vt:variant>
        <vt:i4>8323144</vt:i4>
      </vt:variant>
      <vt:variant>
        <vt:i4>24</vt:i4>
      </vt:variant>
      <vt:variant>
        <vt:i4>0</vt:i4>
      </vt:variant>
      <vt:variant>
        <vt:i4>5</vt:i4>
      </vt:variant>
      <vt:variant>
        <vt:lpwstr>mailto:Nicola.Mitchell@wcc.govt.nz</vt:lpwstr>
      </vt:variant>
      <vt:variant>
        <vt:lpwstr/>
      </vt:variant>
      <vt:variant>
        <vt:i4>655422</vt:i4>
      </vt:variant>
      <vt:variant>
        <vt:i4>21</vt:i4>
      </vt:variant>
      <vt:variant>
        <vt:i4>0</vt:i4>
      </vt:variant>
      <vt:variant>
        <vt:i4>5</vt:i4>
      </vt:variant>
      <vt:variant>
        <vt:lpwstr>mailto:Claire.Pascoe@wcc.govt.nz</vt:lpwstr>
      </vt:variant>
      <vt:variant>
        <vt:lpwstr/>
      </vt:variant>
      <vt:variant>
        <vt:i4>655422</vt:i4>
      </vt:variant>
      <vt:variant>
        <vt:i4>18</vt:i4>
      </vt:variant>
      <vt:variant>
        <vt:i4>0</vt:i4>
      </vt:variant>
      <vt:variant>
        <vt:i4>5</vt:i4>
      </vt:variant>
      <vt:variant>
        <vt:lpwstr>mailto:Claire.Pascoe@wcc.govt.nz</vt:lpwstr>
      </vt:variant>
      <vt:variant>
        <vt:lpwstr/>
      </vt:variant>
      <vt:variant>
        <vt:i4>4194420</vt:i4>
      </vt:variant>
      <vt:variant>
        <vt:i4>15</vt:i4>
      </vt:variant>
      <vt:variant>
        <vt:i4>0</vt:i4>
      </vt:variant>
      <vt:variant>
        <vt:i4>5</vt:i4>
      </vt:variant>
      <vt:variant>
        <vt:lpwstr>mailto:Matthijs.vanDijk@wcc.govt.nz</vt:lpwstr>
      </vt:variant>
      <vt:variant>
        <vt:lpwstr/>
      </vt:variant>
      <vt:variant>
        <vt:i4>655422</vt:i4>
      </vt:variant>
      <vt:variant>
        <vt:i4>12</vt:i4>
      </vt:variant>
      <vt:variant>
        <vt:i4>0</vt:i4>
      </vt:variant>
      <vt:variant>
        <vt:i4>5</vt:i4>
      </vt:variant>
      <vt:variant>
        <vt:lpwstr>mailto:Claire.Pascoe@wcc.govt.nz</vt:lpwstr>
      </vt:variant>
      <vt:variant>
        <vt:lpwstr/>
      </vt:variant>
      <vt:variant>
        <vt:i4>4063233</vt:i4>
      </vt:variant>
      <vt:variant>
        <vt:i4>9</vt:i4>
      </vt:variant>
      <vt:variant>
        <vt:i4>0</vt:i4>
      </vt:variant>
      <vt:variant>
        <vt:i4>5</vt:i4>
      </vt:variant>
      <vt:variant>
        <vt:lpwstr>mailto:Jacob.Wahry@wcc.govt.nz</vt:lpwstr>
      </vt:variant>
      <vt:variant>
        <vt:lpwstr/>
      </vt:variant>
      <vt:variant>
        <vt:i4>8323144</vt:i4>
      </vt:variant>
      <vt:variant>
        <vt:i4>6</vt:i4>
      </vt:variant>
      <vt:variant>
        <vt:i4>0</vt:i4>
      </vt:variant>
      <vt:variant>
        <vt:i4>5</vt:i4>
      </vt:variant>
      <vt:variant>
        <vt:lpwstr>mailto:Nicola.Mitchell@wcc.govt.nz</vt:lpwstr>
      </vt:variant>
      <vt:variant>
        <vt:lpwstr/>
      </vt:variant>
      <vt:variant>
        <vt:i4>4063233</vt:i4>
      </vt:variant>
      <vt:variant>
        <vt:i4>3</vt:i4>
      </vt:variant>
      <vt:variant>
        <vt:i4>0</vt:i4>
      </vt:variant>
      <vt:variant>
        <vt:i4>5</vt:i4>
      </vt:variant>
      <vt:variant>
        <vt:lpwstr>mailto:Jacob.Wahry@wcc.govt.nz</vt:lpwstr>
      </vt:variant>
      <vt:variant>
        <vt:lpwstr/>
      </vt:variant>
      <vt:variant>
        <vt:i4>655422</vt:i4>
      </vt:variant>
      <vt:variant>
        <vt:i4>0</vt:i4>
      </vt:variant>
      <vt:variant>
        <vt:i4>0</vt:i4>
      </vt:variant>
      <vt:variant>
        <vt:i4>5</vt:i4>
      </vt:variant>
      <vt:variant>
        <vt:lpwstr>mailto:Claire.Pascoe@wcc.govt.nz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 Project Business Case MODERATE template.docx</dc:title>
  <dc:subject>[insert project name here]</dc:subject>
  <dc:creator>Ministry of Education</dc:creator>
  <cp:keywords>Project Business Case</cp:keywords>
  <cp:lastModifiedBy>Nicola Mitchell</cp:lastModifiedBy>
  <cp:revision>18</cp:revision>
  <cp:lastPrinted>2025-12-15T22:50:00Z</cp:lastPrinted>
  <dcterms:created xsi:type="dcterms:W3CDTF">2026-02-04T01:45:00Z</dcterms:created>
  <dcterms:modified xsi:type="dcterms:W3CDTF">2026-02-04T22:53:00Z</dcterms:modified>
  <cp:contentStatus>v2 Sept 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0</vt:r8>
  </property>
  <property fmtid="{D5CDD505-2E9C-101B-9397-08002B2CF9AE}" pid="4" name="Trove Creator">
    <vt:lpwstr>Helen Gray (gray3h (Delete) 24711771)</vt:lpwstr>
  </property>
  <property fmtid="{D5CDD505-2E9C-101B-9397-08002B2CF9AE}" pid="5" name="xd_ProgID">
    <vt:lpwstr/>
  </property>
  <property fmtid="{D5CDD505-2E9C-101B-9397-08002B2CF9AE}" pid="6" name="Trove Classification">
    <vt:lpwstr>Governance and Democracy:Governance advice and information</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ove Owner">
    <vt:lpwstr>Richard Hoskin (Hoski2R)</vt:lpwstr>
  </property>
  <property fmtid="{D5CDD505-2E9C-101B-9397-08002B2CF9AE}" pid="11" name="Trove ID">
    <vt:lpwstr>25563105</vt:lpwstr>
  </property>
  <property fmtid="{D5CDD505-2E9C-101B-9397-08002B2CF9AE}" pid="12" name="xd_Signature">
    <vt:bool>false</vt:bool>
  </property>
  <property fmtid="{D5CDD505-2E9C-101B-9397-08002B2CF9AE}" pid="13" name="TriggerFlowInfo">
    <vt:lpwstr/>
  </property>
  <property fmtid="{D5CDD505-2E9C-101B-9397-08002B2CF9AE}" pid="14" name="Trove Path">
    <vt:lpwstr>\Internal Management\Legal (Secured)\Project Governance\Pokapu Content\WCC Project Business Case MODERATE template.docx</vt:lpwstr>
  </property>
  <property fmtid="{D5CDD505-2E9C-101B-9397-08002B2CF9AE}" pid="15" name="ContentTypeId">
    <vt:lpwstr>0x010100F3437826BB27A24380C888056D5E9EAA</vt:lpwstr>
  </property>
  <property fmtid="{D5CDD505-2E9C-101B-9397-08002B2CF9AE}" pid="16" name="_dlc_DocIdItemGuid">
    <vt:lpwstr>36cee6b3-da1b-4370-8dd8-7db2e44693e8</vt:lpwstr>
  </property>
</Properties>
</file>